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W w:w="5000" w:type="pct"/>
        <w:tblCellMar>
          <w:left w:w="0" w:type="dxa"/>
          <w:right w:w="0" w:type="dxa"/>
        </w:tblCellMar>
        <w:tblLook w:val="04A0" w:firstRow="1" w:lastRow="0" w:firstColumn="1" w:lastColumn="0" w:noHBand="0" w:noVBand="1"/>
      </w:tblPr>
      <w:tblGrid>
        <w:gridCol w:w="4819"/>
        <w:gridCol w:w="4820"/>
      </w:tblGrid>
      <w:tr w:rsidR="00D33BDC" w:rsidRPr="00824393" w14:paraId="2A1E5695" w14:textId="77777777" w:rsidTr="00592389">
        <w:trPr>
          <w:trHeight w:val="1361"/>
        </w:trPr>
        <w:tc>
          <w:tcPr>
            <w:tcW w:w="2500" w:type="pct"/>
            <w:tcMar>
              <w:top w:w="0" w:type="dxa"/>
              <w:left w:w="108" w:type="dxa"/>
              <w:bottom w:w="0" w:type="dxa"/>
              <w:right w:w="108" w:type="dxa"/>
            </w:tcMar>
            <w:hideMark/>
          </w:tcPr>
          <w:p w14:paraId="19D11C3A" w14:textId="036B8041" w:rsidR="00D33BDC" w:rsidRPr="00824393" w:rsidRDefault="00D33BDC" w:rsidP="00E737E3">
            <w:pPr>
              <w:pStyle w:val="Header"/>
              <w:rPr>
                <w:rFonts w:ascii="Arial Nova" w:hAnsi="Arial Nova" w:cs="Helvetica"/>
                <w:sz w:val="22"/>
                <w:szCs w:val="22"/>
              </w:rPr>
            </w:pPr>
            <w:r>
              <w:rPr>
                <w:rFonts w:ascii="Arial Nova" w:hAnsi="Arial Nova" w:cs="Helvetica"/>
                <w:noProof/>
                <w:sz w:val="22"/>
                <w:szCs w:val="22"/>
              </w:rPr>
              <w:drawing>
                <wp:inline distT="0" distB="0" distL="0" distR="0" wp14:anchorId="42810489" wp14:editId="490D84EB">
                  <wp:extent cx="1880245" cy="659423"/>
                  <wp:effectExtent l="0" t="0" r="5715" b="7620"/>
                  <wp:docPr id="3" name="Picture 3" descr="CI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I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00045" cy="666367"/>
                          </a:xfrm>
                          <a:prstGeom prst="rect">
                            <a:avLst/>
                          </a:prstGeom>
                          <a:noFill/>
                          <a:ln>
                            <a:noFill/>
                          </a:ln>
                        </pic:spPr>
                      </pic:pic>
                    </a:graphicData>
                  </a:graphic>
                </wp:inline>
              </w:drawing>
            </w:r>
          </w:p>
        </w:tc>
        <w:tc>
          <w:tcPr>
            <w:tcW w:w="2500" w:type="pct"/>
            <w:tcMar>
              <w:top w:w="0" w:type="dxa"/>
              <w:left w:w="108" w:type="dxa"/>
              <w:bottom w:w="0" w:type="dxa"/>
              <w:right w:w="108" w:type="dxa"/>
            </w:tcMar>
            <w:hideMark/>
          </w:tcPr>
          <w:p w14:paraId="063493FF" w14:textId="36DDF64A" w:rsidR="00D33BDC" w:rsidRPr="00824393" w:rsidRDefault="00D33BDC" w:rsidP="00E737E3">
            <w:pPr>
              <w:pStyle w:val="Header"/>
              <w:jc w:val="right"/>
              <w:rPr>
                <w:rFonts w:ascii="Arial Nova" w:hAnsi="Arial Nova" w:cs="Helvetica"/>
                <w:sz w:val="22"/>
                <w:szCs w:val="22"/>
              </w:rPr>
            </w:pPr>
            <w:r>
              <w:rPr>
                <w:rFonts w:ascii="Arial Nova" w:hAnsi="Arial Nova" w:cs="Helvetica"/>
                <w:noProof/>
                <w:sz w:val="22"/>
                <w:szCs w:val="22"/>
              </w:rPr>
              <w:drawing>
                <wp:inline distT="0" distB="0" distL="0" distR="0" wp14:anchorId="7C3E53D0" wp14:editId="2F2DC9ED">
                  <wp:extent cx="1345956" cy="720129"/>
                  <wp:effectExtent l="0" t="0" r="6985" b="3810"/>
                  <wp:docPr id="4" name="Picture 4" descr="S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NC Log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53138" cy="723972"/>
                          </a:xfrm>
                          <a:prstGeom prst="rect">
                            <a:avLst/>
                          </a:prstGeom>
                          <a:noFill/>
                          <a:ln>
                            <a:noFill/>
                          </a:ln>
                        </pic:spPr>
                      </pic:pic>
                    </a:graphicData>
                  </a:graphic>
                </wp:inline>
              </w:drawing>
            </w:r>
          </w:p>
        </w:tc>
      </w:tr>
    </w:tbl>
    <w:p w14:paraId="6E13B620" w14:textId="072370C4" w:rsidR="00D33BDC" w:rsidRDefault="00E435AB" w:rsidP="00E435AB">
      <w:pPr>
        <w:jc w:val="center"/>
        <w:rPr>
          <w:rFonts w:ascii="Aptos" w:hAnsi="Aptos"/>
          <w:b/>
          <w:bCs/>
          <w:sz w:val="20"/>
          <w:szCs w:val="20"/>
        </w:rPr>
      </w:pPr>
      <w:r>
        <w:rPr>
          <w:rFonts w:ascii="Aptos" w:hAnsi="Aptos"/>
          <w:noProof/>
        </w:rPr>
        <w:drawing>
          <wp:inline distT="0" distB="0" distL="0" distR="0" wp14:anchorId="090FEFEF" wp14:editId="62D771AA">
            <wp:extent cx="3158219" cy="749951"/>
            <wp:effectExtent l="0" t="0" r="4445" b="0"/>
            <wp:docPr id="7" name="Picture 6" descr="A blue and white logo  AI-generated content may be incorrect.">
              <a:extLst xmlns:a="http://schemas.openxmlformats.org/drawingml/2006/main">
                <a:ext uri="{FF2B5EF4-FFF2-40B4-BE49-F238E27FC236}">
                  <a16:creationId xmlns:a16="http://schemas.microsoft.com/office/drawing/2014/main" id="{D68D4B42-75AA-C32A-5467-37D72B7FE3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ue and white logo  AI-generated content may be incorrect.">
                      <a:extLst>
                        <a:ext uri="{FF2B5EF4-FFF2-40B4-BE49-F238E27FC236}">
                          <a16:creationId xmlns:a16="http://schemas.microsoft.com/office/drawing/2014/main" id="{D68D4B42-75AA-C32A-5467-37D72B7FE3D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9066" cy="762025"/>
                    </a:xfrm>
                    <a:prstGeom prst="rect">
                      <a:avLst/>
                    </a:prstGeom>
                  </pic:spPr>
                </pic:pic>
              </a:graphicData>
            </a:graphic>
          </wp:inline>
        </w:drawing>
      </w:r>
      <w:bookmarkStart w:id="0" w:name="_Hlk193807366"/>
    </w:p>
    <w:p w14:paraId="0B7EEBD2" w14:textId="77777777" w:rsidR="00E435AB" w:rsidRPr="00E435AB" w:rsidRDefault="00E435AB" w:rsidP="00E435AB">
      <w:pPr>
        <w:jc w:val="center"/>
        <w:rPr>
          <w:rFonts w:ascii="Aptos" w:hAnsi="Aptos"/>
          <w:b/>
          <w:bCs/>
          <w:sz w:val="10"/>
          <w:szCs w:val="10"/>
        </w:rPr>
      </w:pPr>
    </w:p>
    <w:p w14:paraId="72A41F81" w14:textId="48CF1D2E" w:rsidR="00AD0508" w:rsidRPr="008A49B8" w:rsidRDefault="00940162" w:rsidP="00E737E3">
      <w:pPr>
        <w:ind w:left="-284"/>
        <w:jc w:val="center"/>
        <w:rPr>
          <w:rFonts w:ascii="Aptos" w:hAnsi="Aptos"/>
          <w:b/>
          <w:bCs/>
        </w:rPr>
      </w:pPr>
      <w:r w:rsidRPr="008A49B8">
        <w:rPr>
          <w:rFonts w:ascii="Aptos" w:hAnsi="Aptos"/>
          <w:b/>
          <w:bCs/>
        </w:rPr>
        <w:t>7 October 2026; Hotel Aurika, Mumbai</w:t>
      </w:r>
    </w:p>
    <w:bookmarkEnd w:id="0"/>
    <w:p w14:paraId="671C9E8F" w14:textId="77777777" w:rsidR="00C524F3" w:rsidRPr="00477DB8" w:rsidRDefault="00C524F3" w:rsidP="00E737E3">
      <w:pPr>
        <w:ind w:left="-284"/>
        <w:jc w:val="center"/>
        <w:rPr>
          <w:rFonts w:ascii="Aptos" w:hAnsi="Aptos"/>
          <w:sz w:val="12"/>
          <w:szCs w:val="12"/>
        </w:rPr>
      </w:pPr>
    </w:p>
    <w:p w14:paraId="06DC3DD3" w14:textId="32F92D71" w:rsidR="00C524F3" w:rsidRPr="008A49B8" w:rsidRDefault="00C524F3" w:rsidP="00E737E3">
      <w:pPr>
        <w:jc w:val="center"/>
        <w:rPr>
          <w:rFonts w:ascii="Aptos" w:hAnsi="Aptos"/>
          <w:b/>
          <w:bCs/>
          <w:sz w:val="28"/>
          <w:szCs w:val="28"/>
        </w:rPr>
      </w:pPr>
      <w:bookmarkStart w:id="1" w:name="_Hlk193807319"/>
      <w:r w:rsidRPr="008A49B8">
        <w:rPr>
          <w:rFonts w:ascii="Aptos" w:hAnsi="Aptos"/>
          <w:b/>
          <w:bCs/>
          <w:sz w:val="28"/>
          <w:szCs w:val="28"/>
        </w:rPr>
        <w:t>“The Antifragile Enterprise: Thriving at Strategic Inflection Points"</w:t>
      </w:r>
    </w:p>
    <w:bookmarkEnd w:id="1"/>
    <w:p w14:paraId="73157BE5" w14:textId="77777777" w:rsidR="002E20E3" w:rsidRPr="008A49B8" w:rsidRDefault="002E20E3" w:rsidP="00E737E3">
      <w:pPr>
        <w:pStyle w:val="BlockText"/>
        <w:tabs>
          <w:tab w:val="left" w:pos="0"/>
          <w:tab w:val="left" w:pos="10440"/>
        </w:tabs>
        <w:ind w:left="0" w:right="29"/>
        <w:rPr>
          <w:b/>
          <w:sz w:val="28"/>
          <w:szCs w:val="28"/>
        </w:rPr>
      </w:pPr>
    </w:p>
    <w:p w14:paraId="3D7921FF" w14:textId="77777777" w:rsidR="009A6E29" w:rsidRPr="008A49B8" w:rsidRDefault="00576E86" w:rsidP="009A6E29">
      <w:pPr>
        <w:pStyle w:val="BlockText"/>
        <w:tabs>
          <w:tab w:val="left" w:pos="10440"/>
        </w:tabs>
        <w:ind w:left="-284" w:right="29"/>
        <w:jc w:val="center"/>
        <w:rPr>
          <w:b/>
          <w:sz w:val="28"/>
          <w:szCs w:val="28"/>
          <w:u w:val="single"/>
        </w:rPr>
      </w:pPr>
      <w:r>
        <w:rPr>
          <w:b/>
          <w:sz w:val="28"/>
          <w:szCs w:val="28"/>
          <w:u w:val="single"/>
        </w:rPr>
        <w:t>AGENDA</w:t>
      </w:r>
    </w:p>
    <w:p w14:paraId="560E5B36" w14:textId="77777777" w:rsidR="008A49B8" w:rsidRPr="008A49B8" w:rsidRDefault="008A49B8" w:rsidP="008A49B8">
      <w:pPr>
        <w:pStyle w:val="BlockText"/>
        <w:tabs>
          <w:tab w:val="left" w:pos="10440"/>
        </w:tabs>
        <w:ind w:left="0" w:right="29"/>
        <w:rPr>
          <w:b/>
          <w:sz w:val="28"/>
          <w:szCs w:val="28"/>
          <w:u w:val="single"/>
        </w:rPr>
      </w:pPr>
    </w:p>
    <w:tbl>
      <w:tblPr>
        <w:tblW w:w="10065"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27"/>
        <w:gridCol w:w="7938"/>
      </w:tblGrid>
      <w:tr w:rsidR="003C1EDC" w:rsidRPr="009A6E29" w14:paraId="76F24C22" w14:textId="77777777" w:rsidTr="00106E95">
        <w:trPr>
          <w:trHeight w:val="400"/>
        </w:trPr>
        <w:tc>
          <w:tcPr>
            <w:tcW w:w="2127" w:type="dxa"/>
            <w:vAlign w:val="center"/>
          </w:tcPr>
          <w:p w14:paraId="08E81697" w14:textId="1B6BC76A" w:rsidR="003C1EDC" w:rsidRPr="009A6E29" w:rsidRDefault="003E50C6" w:rsidP="00E737E3">
            <w:pPr>
              <w:rPr>
                <w:rFonts w:ascii="Aptos" w:hAnsi="Aptos" w:cs="Arial"/>
                <w:b/>
                <w:bCs/>
                <w:sz w:val="22"/>
                <w:szCs w:val="22"/>
              </w:rPr>
            </w:pPr>
            <w:r w:rsidRPr="009A6E29">
              <w:rPr>
                <w:rFonts w:ascii="Aptos" w:hAnsi="Aptos" w:cs="Arial"/>
                <w:b/>
                <w:bCs/>
                <w:sz w:val="22"/>
                <w:szCs w:val="22"/>
              </w:rPr>
              <w:t>0</w:t>
            </w:r>
            <w:r w:rsidR="00106E95">
              <w:rPr>
                <w:rFonts w:ascii="Aptos" w:hAnsi="Aptos" w:cs="Arial"/>
                <w:b/>
                <w:bCs/>
                <w:sz w:val="22"/>
                <w:szCs w:val="22"/>
              </w:rPr>
              <w:t>90</w:t>
            </w:r>
            <w:r w:rsidRPr="009A6E29">
              <w:rPr>
                <w:rFonts w:ascii="Aptos" w:hAnsi="Aptos" w:cs="Arial"/>
                <w:b/>
                <w:bCs/>
                <w:sz w:val="22"/>
                <w:szCs w:val="22"/>
              </w:rPr>
              <w:t>0 – 1000 Hrs.</w:t>
            </w:r>
          </w:p>
        </w:tc>
        <w:tc>
          <w:tcPr>
            <w:tcW w:w="7938" w:type="dxa"/>
            <w:vAlign w:val="center"/>
          </w:tcPr>
          <w:p w14:paraId="4AB75986" w14:textId="17FA35F1" w:rsidR="003C1EDC" w:rsidRPr="009A6E29" w:rsidRDefault="00987F4E" w:rsidP="00E737E3">
            <w:pPr>
              <w:rPr>
                <w:rFonts w:ascii="Aptos" w:hAnsi="Aptos" w:cs="Arial"/>
                <w:b/>
                <w:bCs/>
                <w:sz w:val="22"/>
                <w:szCs w:val="22"/>
              </w:rPr>
            </w:pPr>
            <w:r w:rsidRPr="009A6E29">
              <w:rPr>
                <w:rFonts w:ascii="Aptos" w:hAnsi="Aptos"/>
                <w:b/>
                <w:bCs/>
                <w:sz w:val="22"/>
                <w:szCs w:val="22"/>
              </w:rPr>
              <w:t>Registration &amp; Welcome Tea/ Coffee</w:t>
            </w:r>
          </w:p>
        </w:tc>
      </w:tr>
    </w:tbl>
    <w:p w14:paraId="4EF676CA" w14:textId="77777777" w:rsidR="007E313F" w:rsidRPr="009A6E29" w:rsidRDefault="007E313F" w:rsidP="00E737E3">
      <w:pPr>
        <w:rPr>
          <w:rFonts w:ascii="Aptos" w:hAnsi="Aptos" w:cs="Arial"/>
          <w:b/>
          <w:bCs/>
          <w:sz w:val="22"/>
          <w:szCs w:val="22"/>
        </w:rPr>
      </w:pPr>
    </w:p>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7929"/>
      </w:tblGrid>
      <w:tr w:rsidR="00DA4B7B" w:rsidRPr="009A6E29" w14:paraId="47AB28DF" w14:textId="77777777" w:rsidTr="008A49B8">
        <w:trPr>
          <w:trHeight w:val="551"/>
        </w:trPr>
        <w:tc>
          <w:tcPr>
            <w:tcW w:w="2151" w:type="dxa"/>
            <w:shd w:val="clear" w:color="auto" w:fill="BFBFBF" w:themeFill="background1" w:themeFillShade="BF"/>
            <w:vAlign w:val="center"/>
          </w:tcPr>
          <w:p w14:paraId="64DC8E57" w14:textId="35C9D4F3" w:rsidR="00DA4B7B" w:rsidRPr="009A6E29" w:rsidRDefault="00DA4B7B" w:rsidP="00E737E3">
            <w:pPr>
              <w:pStyle w:val="BlockText"/>
              <w:tabs>
                <w:tab w:val="left" w:pos="0"/>
                <w:tab w:val="left" w:pos="10440"/>
              </w:tabs>
              <w:ind w:left="0" w:right="29"/>
              <w:jc w:val="left"/>
              <w:rPr>
                <w:rFonts w:ascii="Aptos" w:hAnsi="Aptos"/>
                <w:b/>
                <w:bCs w:val="0"/>
                <w:sz w:val="22"/>
                <w:szCs w:val="22"/>
              </w:rPr>
            </w:pPr>
            <w:r w:rsidRPr="009A6E29">
              <w:rPr>
                <w:rFonts w:ascii="Aptos" w:hAnsi="Aptos"/>
                <w:b/>
                <w:bCs w:val="0"/>
                <w:sz w:val="22"/>
                <w:szCs w:val="22"/>
              </w:rPr>
              <w:t>1000 – 1115 Hrs.</w:t>
            </w:r>
          </w:p>
        </w:tc>
        <w:tc>
          <w:tcPr>
            <w:tcW w:w="7929" w:type="dxa"/>
            <w:shd w:val="clear" w:color="auto" w:fill="BFBFBF" w:themeFill="background1" w:themeFillShade="BF"/>
            <w:vAlign w:val="center"/>
          </w:tcPr>
          <w:p w14:paraId="7C4D971D" w14:textId="6672F432" w:rsidR="00DA4B7B" w:rsidRPr="009A6E29" w:rsidRDefault="00C11BEE" w:rsidP="00E737E3">
            <w:pPr>
              <w:pStyle w:val="TableParagraph"/>
              <w:ind w:left="0" w:right="89"/>
              <w:rPr>
                <w:rFonts w:ascii="Aptos" w:hAnsi="Aptos"/>
                <w:b/>
              </w:rPr>
            </w:pPr>
            <w:r w:rsidRPr="009A6E29">
              <w:rPr>
                <w:rFonts w:ascii="Aptos" w:hAnsi="Aptos"/>
                <w:b/>
              </w:rPr>
              <w:t>Inaugural Session</w:t>
            </w:r>
          </w:p>
        </w:tc>
      </w:tr>
    </w:tbl>
    <w:p w14:paraId="109626F5" w14:textId="77777777" w:rsidR="001D51F5" w:rsidRDefault="001D51F5" w:rsidP="00E737E3">
      <w:pPr>
        <w:rPr>
          <w:rFonts w:ascii="Aptos" w:hAnsi="Aptos"/>
          <w:sz w:val="22"/>
          <w:szCs w:val="22"/>
        </w:rPr>
      </w:pPr>
    </w:p>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7929"/>
      </w:tblGrid>
      <w:tr w:rsidR="008A49B8" w:rsidRPr="009A6E29" w14:paraId="437F1B1E" w14:textId="77777777" w:rsidTr="00DF73BD">
        <w:trPr>
          <w:trHeight w:val="547"/>
        </w:trPr>
        <w:tc>
          <w:tcPr>
            <w:tcW w:w="2151" w:type="dxa"/>
            <w:shd w:val="clear" w:color="auto" w:fill="BFBFBF" w:themeFill="background1" w:themeFillShade="BF"/>
            <w:vAlign w:val="center"/>
          </w:tcPr>
          <w:p w14:paraId="235F7D55" w14:textId="506A4207" w:rsidR="008A49B8" w:rsidRPr="009A6E29" w:rsidRDefault="008A49B8" w:rsidP="008A49B8">
            <w:pPr>
              <w:pStyle w:val="BlockText"/>
              <w:tabs>
                <w:tab w:val="left" w:pos="0"/>
                <w:tab w:val="left" w:pos="10440"/>
              </w:tabs>
              <w:ind w:left="0" w:right="29"/>
              <w:jc w:val="left"/>
              <w:rPr>
                <w:rFonts w:ascii="Aptos" w:hAnsi="Aptos"/>
                <w:b/>
                <w:bCs w:val="0"/>
                <w:sz w:val="22"/>
                <w:szCs w:val="22"/>
              </w:rPr>
            </w:pPr>
            <w:r>
              <w:rPr>
                <w:rFonts w:ascii="Aptos" w:hAnsi="Aptos"/>
                <w:b/>
                <w:bCs w:val="0"/>
                <w:sz w:val="22"/>
                <w:szCs w:val="22"/>
              </w:rPr>
              <w:t>1120</w:t>
            </w:r>
            <w:r w:rsidRPr="009A6E29">
              <w:rPr>
                <w:rFonts w:ascii="Aptos" w:hAnsi="Aptos"/>
                <w:b/>
                <w:bCs w:val="0"/>
                <w:sz w:val="22"/>
                <w:szCs w:val="22"/>
              </w:rPr>
              <w:t xml:space="preserve"> – </w:t>
            </w:r>
            <w:r>
              <w:rPr>
                <w:rFonts w:ascii="Aptos" w:hAnsi="Aptos"/>
                <w:b/>
                <w:bCs w:val="0"/>
                <w:sz w:val="22"/>
                <w:szCs w:val="22"/>
              </w:rPr>
              <w:t>1210</w:t>
            </w:r>
            <w:r w:rsidRPr="009A6E29">
              <w:rPr>
                <w:rFonts w:ascii="Aptos" w:hAnsi="Aptos"/>
                <w:b/>
                <w:bCs w:val="0"/>
                <w:sz w:val="22"/>
                <w:szCs w:val="22"/>
              </w:rPr>
              <w:t xml:space="preserve"> Hrs.</w:t>
            </w:r>
          </w:p>
        </w:tc>
        <w:tc>
          <w:tcPr>
            <w:tcW w:w="7929" w:type="dxa"/>
            <w:shd w:val="clear" w:color="auto" w:fill="BFBFBF" w:themeFill="background1" w:themeFillShade="BF"/>
            <w:vAlign w:val="center"/>
          </w:tcPr>
          <w:p w14:paraId="2157E1D3" w14:textId="56B57BC5" w:rsidR="008A49B8" w:rsidRPr="009A6E29" w:rsidRDefault="008A49B8" w:rsidP="008A49B8">
            <w:pPr>
              <w:pStyle w:val="TableParagraph"/>
              <w:ind w:left="0" w:right="89"/>
              <w:rPr>
                <w:rFonts w:ascii="Aptos" w:hAnsi="Aptos"/>
                <w:b/>
              </w:rPr>
            </w:pPr>
            <w:r w:rsidRPr="009A6E29">
              <w:rPr>
                <w:rFonts w:ascii="Aptos" w:hAnsi="Aptos"/>
              </w:rPr>
              <w:t>SESSION-I:</w:t>
            </w:r>
            <w:r w:rsidRPr="009A6E29">
              <w:rPr>
                <w:rFonts w:ascii="Aptos" w:hAnsi="Aptos"/>
                <w:b/>
              </w:rPr>
              <w:t xml:space="preserve"> Vision at the Edge - Leadership for Antifragile Transformation</w:t>
            </w:r>
          </w:p>
        </w:tc>
      </w:tr>
      <w:tr w:rsidR="008A49B8" w:rsidRPr="009A6E29" w14:paraId="7F5F6FC2" w14:textId="77777777" w:rsidTr="008A49B8">
        <w:trPr>
          <w:trHeight w:val="2174"/>
        </w:trPr>
        <w:tc>
          <w:tcPr>
            <w:tcW w:w="2151" w:type="dxa"/>
            <w:shd w:val="clear" w:color="auto" w:fill="FFFFFF" w:themeFill="background1"/>
            <w:vAlign w:val="center"/>
          </w:tcPr>
          <w:p w14:paraId="7E4021F7" w14:textId="77777777" w:rsidR="008A49B8" w:rsidRPr="009A6E29" w:rsidRDefault="008A49B8" w:rsidP="008A49B8">
            <w:pPr>
              <w:pStyle w:val="BlockText"/>
              <w:tabs>
                <w:tab w:val="left" w:pos="0"/>
                <w:tab w:val="left" w:pos="10440"/>
              </w:tabs>
              <w:ind w:left="0" w:right="29"/>
              <w:jc w:val="left"/>
              <w:rPr>
                <w:rFonts w:ascii="Aptos" w:hAnsi="Aptos"/>
                <w:b/>
                <w:bCs w:val="0"/>
                <w:sz w:val="22"/>
                <w:szCs w:val="22"/>
              </w:rPr>
            </w:pPr>
          </w:p>
        </w:tc>
        <w:tc>
          <w:tcPr>
            <w:tcW w:w="7929" w:type="dxa"/>
            <w:shd w:val="clear" w:color="auto" w:fill="FFFFFF" w:themeFill="background1"/>
            <w:vAlign w:val="center"/>
          </w:tcPr>
          <w:p w14:paraId="7D63F949" w14:textId="54A9E5B7" w:rsidR="008A49B8" w:rsidRPr="009A6E29" w:rsidRDefault="008A49B8" w:rsidP="008A49B8">
            <w:pPr>
              <w:pStyle w:val="TableParagraph"/>
              <w:ind w:left="32" w:right="89"/>
              <w:jc w:val="both"/>
              <w:rPr>
                <w:rFonts w:ascii="Aptos" w:hAnsi="Aptos"/>
                <w:bCs/>
              </w:rPr>
            </w:pPr>
            <w:r w:rsidRPr="009A6E29">
              <w:rPr>
                <w:rFonts w:ascii="Aptos" w:hAnsi="Aptos"/>
              </w:rPr>
              <w:t xml:space="preserve">Leadership is tested most at strategic inflection points, when industries shift and uncertainty dominate. This session explores how leaders can cultivate foresight, courage, and adaptability to guide enterprises through turbulence. It highlights the importance of sensing weak signals, making bold decisions, and inspiring teams to embrace change. Case studies of </w:t>
            </w:r>
            <w:r w:rsidRPr="00477DB8">
              <w:rPr>
                <w:rFonts w:ascii="Aptos" w:hAnsi="Aptos"/>
                <w:i/>
                <w:iCs/>
              </w:rPr>
              <w:t>visionary leadership</w:t>
            </w:r>
            <w:r w:rsidRPr="009A6E29">
              <w:rPr>
                <w:rFonts w:ascii="Aptos" w:hAnsi="Aptos"/>
              </w:rPr>
              <w:t xml:space="preserve"> will illustrate how antifragile enterprises emerge stronger when guided by leaders who thrive at the edge of uncertainty.</w:t>
            </w:r>
          </w:p>
        </w:tc>
      </w:tr>
    </w:tbl>
    <w:p w14:paraId="00AFEB3E" w14:textId="77777777" w:rsidR="008A49B8" w:rsidRPr="009A6E29" w:rsidRDefault="008A49B8" w:rsidP="00E737E3">
      <w:pPr>
        <w:rPr>
          <w:rFonts w:ascii="Aptos" w:hAnsi="Aptos"/>
          <w:sz w:val="22"/>
          <w:szCs w:val="22"/>
        </w:rPr>
      </w:pPr>
    </w:p>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7929"/>
      </w:tblGrid>
      <w:tr w:rsidR="00157DD0" w:rsidRPr="009A6E29" w14:paraId="0DB61FED" w14:textId="77777777" w:rsidTr="008A49B8">
        <w:trPr>
          <w:trHeight w:val="547"/>
        </w:trPr>
        <w:tc>
          <w:tcPr>
            <w:tcW w:w="2151" w:type="dxa"/>
            <w:shd w:val="clear" w:color="auto" w:fill="BFBFBF" w:themeFill="background1" w:themeFillShade="BF"/>
            <w:vAlign w:val="center"/>
          </w:tcPr>
          <w:p w14:paraId="23E4415B" w14:textId="1106C0C0" w:rsidR="00157DD0" w:rsidRPr="009A6E29" w:rsidRDefault="00477DB8" w:rsidP="00157DD0">
            <w:pPr>
              <w:pStyle w:val="BlockText"/>
              <w:tabs>
                <w:tab w:val="left" w:pos="0"/>
                <w:tab w:val="left" w:pos="10440"/>
              </w:tabs>
              <w:ind w:left="0" w:right="29"/>
              <w:jc w:val="left"/>
              <w:rPr>
                <w:rFonts w:ascii="Aptos" w:hAnsi="Aptos"/>
                <w:b/>
                <w:bCs w:val="0"/>
                <w:sz w:val="22"/>
                <w:szCs w:val="22"/>
              </w:rPr>
            </w:pPr>
            <w:r>
              <w:rPr>
                <w:rFonts w:ascii="Aptos" w:hAnsi="Aptos"/>
                <w:b/>
                <w:bCs w:val="0"/>
                <w:sz w:val="22"/>
                <w:szCs w:val="22"/>
              </w:rPr>
              <w:t>1215</w:t>
            </w:r>
            <w:r w:rsidR="00157DD0" w:rsidRPr="009A6E29">
              <w:rPr>
                <w:rFonts w:ascii="Aptos" w:hAnsi="Aptos"/>
                <w:b/>
                <w:bCs w:val="0"/>
                <w:sz w:val="22"/>
                <w:szCs w:val="22"/>
              </w:rPr>
              <w:t xml:space="preserve"> – </w:t>
            </w:r>
            <w:r>
              <w:rPr>
                <w:rFonts w:ascii="Aptos" w:hAnsi="Aptos"/>
                <w:b/>
                <w:bCs w:val="0"/>
                <w:sz w:val="22"/>
                <w:szCs w:val="22"/>
              </w:rPr>
              <w:t>13</w:t>
            </w:r>
            <w:r w:rsidR="003468F0">
              <w:rPr>
                <w:rFonts w:ascii="Aptos" w:hAnsi="Aptos"/>
                <w:b/>
                <w:bCs w:val="0"/>
                <w:sz w:val="22"/>
                <w:szCs w:val="22"/>
              </w:rPr>
              <w:t>05</w:t>
            </w:r>
            <w:r w:rsidR="00157DD0" w:rsidRPr="009A6E29">
              <w:rPr>
                <w:rFonts w:ascii="Aptos" w:hAnsi="Aptos"/>
                <w:b/>
                <w:bCs w:val="0"/>
                <w:sz w:val="22"/>
                <w:szCs w:val="22"/>
              </w:rPr>
              <w:t xml:space="preserve"> Hrs.</w:t>
            </w:r>
          </w:p>
        </w:tc>
        <w:tc>
          <w:tcPr>
            <w:tcW w:w="7929" w:type="dxa"/>
            <w:shd w:val="clear" w:color="auto" w:fill="BFBFBF" w:themeFill="background1" w:themeFillShade="BF"/>
            <w:vAlign w:val="center"/>
          </w:tcPr>
          <w:p w14:paraId="06ABF3D6" w14:textId="58246C9B" w:rsidR="00157DD0" w:rsidRPr="009A6E29" w:rsidRDefault="00157DD0" w:rsidP="00157DD0">
            <w:pPr>
              <w:pStyle w:val="TableParagraph"/>
              <w:ind w:left="0" w:right="89"/>
              <w:rPr>
                <w:rFonts w:ascii="Aptos" w:hAnsi="Aptos"/>
                <w:b/>
              </w:rPr>
            </w:pPr>
            <w:r w:rsidRPr="009A6E29">
              <w:rPr>
                <w:rFonts w:ascii="Aptos" w:hAnsi="Aptos"/>
              </w:rPr>
              <w:t>SESSION-II:</w:t>
            </w:r>
            <w:r w:rsidRPr="009A6E29">
              <w:rPr>
                <w:rFonts w:ascii="Aptos" w:hAnsi="Aptos"/>
                <w:b/>
                <w:bCs/>
              </w:rPr>
              <w:t xml:space="preserve"> Chaos as Catalyst - Driving Innovation Through Volatility</w:t>
            </w:r>
          </w:p>
        </w:tc>
      </w:tr>
      <w:tr w:rsidR="00383755" w:rsidRPr="009A6E29" w14:paraId="109B97FD" w14:textId="77777777" w:rsidTr="00106E95">
        <w:trPr>
          <w:trHeight w:val="1917"/>
        </w:trPr>
        <w:tc>
          <w:tcPr>
            <w:tcW w:w="2151" w:type="dxa"/>
            <w:shd w:val="clear" w:color="auto" w:fill="FFFFFF" w:themeFill="background1"/>
            <w:vAlign w:val="center"/>
          </w:tcPr>
          <w:p w14:paraId="5E703BA4" w14:textId="77777777" w:rsidR="00383755" w:rsidRPr="009A6E29" w:rsidRDefault="00383755" w:rsidP="00E737E3">
            <w:pPr>
              <w:pStyle w:val="BlockText"/>
              <w:tabs>
                <w:tab w:val="left" w:pos="0"/>
                <w:tab w:val="left" w:pos="10440"/>
              </w:tabs>
              <w:ind w:left="0" w:right="29"/>
              <w:jc w:val="left"/>
              <w:rPr>
                <w:rFonts w:ascii="Aptos" w:hAnsi="Aptos"/>
                <w:b/>
                <w:bCs w:val="0"/>
                <w:sz w:val="22"/>
                <w:szCs w:val="22"/>
              </w:rPr>
            </w:pPr>
          </w:p>
        </w:tc>
        <w:tc>
          <w:tcPr>
            <w:tcW w:w="7929" w:type="dxa"/>
            <w:shd w:val="clear" w:color="auto" w:fill="FFFFFF" w:themeFill="background1"/>
            <w:vAlign w:val="center"/>
          </w:tcPr>
          <w:p w14:paraId="12ACF765" w14:textId="17830129" w:rsidR="00DD0949" w:rsidRPr="009A6E29" w:rsidRDefault="000E5C3D" w:rsidP="000E5C3D">
            <w:pPr>
              <w:pStyle w:val="TableParagraph"/>
              <w:ind w:left="32" w:right="89"/>
              <w:jc w:val="both"/>
              <w:rPr>
                <w:rFonts w:ascii="Aptos" w:hAnsi="Aptos"/>
                <w:bCs/>
              </w:rPr>
            </w:pPr>
            <w:r w:rsidRPr="009A6E29">
              <w:rPr>
                <w:rFonts w:ascii="Aptos" w:hAnsi="Aptos"/>
                <w:bCs/>
              </w:rPr>
              <w:t xml:space="preserve">Volatility often dismantles existing business models, but it also accelerates </w:t>
            </w:r>
            <w:r w:rsidRPr="00477DB8">
              <w:rPr>
                <w:rFonts w:ascii="Aptos" w:hAnsi="Aptos"/>
                <w:bCs/>
                <w:i/>
                <w:iCs/>
              </w:rPr>
              <w:t>innovation</w:t>
            </w:r>
            <w:r w:rsidRPr="009A6E29">
              <w:rPr>
                <w:rFonts w:ascii="Aptos" w:hAnsi="Aptos"/>
                <w:bCs/>
              </w:rPr>
              <w:t xml:space="preserve">. This session examines how antifragile enterprises harness turbulence to fuel experimentation and breakthroughs. Leaders will learn how to create environments where risk-taking is encouraged, failure is reframed as learning, and innovation pipelines thrive under pressure. Real-world examples will demonstrate how companies turned crises into opportunities for </w:t>
            </w:r>
            <w:r w:rsidRPr="00477DB8">
              <w:rPr>
                <w:rFonts w:ascii="Aptos" w:hAnsi="Aptos"/>
                <w:bCs/>
                <w:i/>
                <w:iCs/>
              </w:rPr>
              <w:t>reinvention</w:t>
            </w:r>
            <w:r w:rsidRPr="009A6E29">
              <w:rPr>
                <w:rFonts w:ascii="Aptos" w:hAnsi="Aptos"/>
                <w:bCs/>
              </w:rPr>
              <w:t>.</w:t>
            </w:r>
          </w:p>
        </w:tc>
      </w:tr>
      <w:tr w:rsidR="0034168E" w:rsidRPr="009A6E29" w14:paraId="3392B51B" w14:textId="77777777" w:rsidTr="00106E95">
        <w:trPr>
          <w:trHeight w:val="457"/>
        </w:trPr>
        <w:tc>
          <w:tcPr>
            <w:tcW w:w="2151" w:type="dxa"/>
            <w:vAlign w:val="center"/>
          </w:tcPr>
          <w:p w14:paraId="687620A7" w14:textId="703858B3" w:rsidR="0034168E" w:rsidRPr="009A6E29" w:rsidRDefault="00477DB8" w:rsidP="0034168E">
            <w:pPr>
              <w:pStyle w:val="BlockText"/>
              <w:tabs>
                <w:tab w:val="left" w:pos="0"/>
                <w:tab w:val="left" w:pos="10440"/>
              </w:tabs>
              <w:ind w:left="0" w:right="29"/>
              <w:jc w:val="left"/>
              <w:rPr>
                <w:rFonts w:ascii="Aptos" w:hAnsi="Aptos"/>
                <w:b/>
                <w:bCs w:val="0"/>
                <w:sz w:val="22"/>
                <w:szCs w:val="22"/>
              </w:rPr>
            </w:pPr>
            <w:r>
              <w:rPr>
                <w:rFonts w:ascii="Aptos" w:hAnsi="Aptos"/>
                <w:b/>
                <w:bCs w:val="0"/>
                <w:sz w:val="22"/>
                <w:szCs w:val="22"/>
              </w:rPr>
              <w:t>13</w:t>
            </w:r>
            <w:r w:rsidR="003468F0">
              <w:rPr>
                <w:rFonts w:ascii="Aptos" w:hAnsi="Aptos"/>
                <w:b/>
                <w:bCs w:val="0"/>
                <w:sz w:val="22"/>
                <w:szCs w:val="22"/>
              </w:rPr>
              <w:t>05</w:t>
            </w:r>
            <w:r w:rsidR="0034168E" w:rsidRPr="009A6E29">
              <w:rPr>
                <w:rFonts w:ascii="Aptos" w:hAnsi="Aptos"/>
                <w:b/>
                <w:bCs w:val="0"/>
                <w:sz w:val="22"/>
                <w:szCs w:val="22"/>
              </w:rPr>
              <w:t xml:space="preserve"> – </w:t>
            </w:r>
            <w:r>
              <w:rPr>
                <w:rFonts w:ascii="Aptos" w:hAnsi="Aptos"/>
                <w:b/>
                <w:bCs w:val="0"/>
                <w:sz w:val="22"/>
                <w:szCs w:val="22"/>
              </w:rPr>
              <w:t>1</w:t>
            </w:r>
            <w:r w:rsidR="005C1D96">
              <w:rPr>
                <w:rFonts w:ascii="Aptos" w:hAnsi="Aptos"/>
                <w:b/>
                <w:bCs w:val="0"/>
                <w:sz w:val="22"/>
                <w:szCs w:val="22"/>
              </w:rPr>
              <w:t>400</w:t>
            </w:r>
            <w:r w:rsidR="0034168E" w:rsidRPr="009A6E29">
              <w:rPr>
                <w:rFonts w:ascii="Aptos" w:hAnsi="Aptos"/>
                <w:b/>
                <w:bCs w:val="0"/>
                <w:sz w:val="22"/>
                <w:szCs w:val="22"/>
              </w:rPr>
              <w:t xml:space="preserve"> Hrs.</w:t>
            </w:r>
          </w:p>
        </w:tc>
        <w:tc>
          <w:tcPr>
            <w:tcW w:w="7929" w:type="dxa"/>
            <w:vAlign w:val="center"/>
          </w:tcPr>
          <w:p w14:paraId="16CF8E4C" w14:textId="182F4E20" w:rsidR="0034168E" w:rsidRPr="009A6E29" w:rsidRDefault="004609DE" w:rsidP="0034168E">
            <w:pPr>
              <w:pStyle w:val="TableParagraph"/>
              <w:ind w:left="0" w:right="89"/>
              <w:rPr>
                <w:rFonts w:ascii="Aptos" w:hAnsi="Aptos"/>
                <w:b/>
              </w:rPr>
            </w:pPr>
            <w:r>
              <w:rPr>
                <w:rFonts w:ascii="Aptos" w:hAnsi="Aptos"/>
                <w:b/>
              </w:rPr>
              <w:t>Networking Lunch</w:t>
            </w:r>
          </w:p>
        </w:tc>
      </w:tr>
    </w:tbl>
    <w:p w14:paraId="020185B3" w14:textId="77777777" w:rsidR="00477DB8" w:rsidRPr="009A6E29" w:rsidRDefault="00477DB8" w:rsidP="00E737E3">
      <w:pPr>
        <w:rPr>
          <w:rFonts w:ascii="Aptos" w:hAnsi="Aptos"/>
          <w:sz w:val="22"/>
          <w:szCs w:val="22"/>
        </w:rPr>
      </w:pPr>
    </w:p>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7929"/>
      </w:tblGrid>
      <w:tr w:rsidR="00157DD0" w:rsidRPr="009A6E29" w14:paraId="49CFF744" w14:textId="77777777" w:rsidTr="008A49B8">
        <w:trPr>
          <w:trHeight w:val="577"/>
        </w:trPr>
        <w:tc>
          <w:tcPr>
            <w:tcW w:w="2151" w:type="dxa"/>
            <w:shd w:val="clear" w:color="auto" w:fill="BFBFBF" w:themeFill="background1" w:themeFillShade="BF"/>
            <w:vAlign w:val="center"/>
          </w:tcPr>
          <w:p w14:paraId="0A2DBBE7" w14:textId="686F146C" w:rsidR="00157DD0" w:rsidRPr="009A6E29" w:rsidRDefault="00477DB8" w:rsidP="00157DD0">
            <w:pPr>
              <w:pStyle w:val="BlockText"/>
              <w:tabs>
                <w:tab w:val="left" w:pos="0"/>
                <w:tab w:val="left" w:pos="10440"/>
              </w:tabs>
              <w:ind w:left="0" w:right="29"/>
              <w:jc w:val="left"/>
              <w:rPr>
                <w:rFonts w:ascii="Aptos" w:hAnsi="Aptos"/>
                <w:b/>
                <w:bCs w:val="0"/>
                <w:sz w:val="22"/>
                <w:szCs w:val="22"/>
              </w:rPr>
            </w:pPr>
            <w:r>
              <w:rPr>
                <w:rFonts w:ascii="Aptos" w:hAnsi="Aptos"/>
                <w:b/>
                <w:bCs w:val="0"/>
                <w:sz w:val="22"/>
                <w:szCs w:val="22"/>
              </w:rPr>
              <w:t>1</w:t>
            </w:r>
            <w:r w:rsidR="005C1D96">
              <w:rPr>
                <w:rFonts w:ascii="Aptos" w:hAnsi="Aptos"/>
                <w:b/>
                <w:bCs w:val="0"/>
                <w:sz w:val="22"/>
                <w:szCs w:val="22"/>
              </w:rPr>
              <w:t>400</w:t>
            </w:r>
            <w:r w:rsidR="00157DD0" w:rsidRPr="009A6E29">
              <w:rPr>
                <w:rFonts w:ascii="Aptos" w:hAnsi="Aptos"/>
                <w:b/>
                <w:bCs w:val="0"/>
                <w:sz w:val="22"/>
                <w:szCs w:val="22"/>
              </w:rPr>
              <w:t xml:space="preserve"> – </w:t>
            </w:r>
            <w:r>
              <w:rPr>
                <w:rFonts w:ascii="Aptos" w:hAnsi="Aptos"/>
                <w:b/>
                <w:bCs w:val="0"/>
                <w:sz w:val="22"/>
                <w:szCs w:val="22"/>
              </w:rPr>
              <w:t>14</w:t>
            </w:r>
            <w:r w:rsidR="005C1D96">
              <w:rPr>
                <w:rFonts w:ascii="Aptos" w:hAnsi="Aptos"/>
                <w:b/>
                <w:bCs w:val="0"/>
                <w:sz w:val="22"/>
                <w:szCs w:val="22"/>
              </w:rPr>
              <w:t>5</w:t>
            </w:r>
            <w:r>
              <w:rPr>
                <w:rFonts w:ascii="Aptos" w:hAnsi="Aptos"/>
                <w:b/>
                <w:bCs w:val="0"/>
                <w:sz w:val="22"/>
                <w:szCs w:val="22"/>
              </w:rPr>
              <w:t>0</w:t>
            </w:r>
            <w:r w:rsidR="00157DD0" w:rsidRPr="009A6E29">
              <w:rPr>
                <w:rFonts w:ascii="Aptos" w:hAnsi="Aptos"/>
                <w:b/>
                <w:bCs w:val="0"/>
                <w:sz w:val="22"/>
                <w:szCs w:val="22"/>
              </w:rPr>
              <w:t xml:space="preserve"> Hrs.</w:t>
            </w:r>
          </w:p>
        </w:tc>
        <w:tc>
          <w:tcPr>
            <w:tcW w:w="7929" w:type="dxa"/>
            <w:shd w:val="clear" w:color="auto" w:fill="BFBFBF" w:themeFill="background1" w:themeFillShade="BF"/>
            <w:vAlign w:val="center"/>
          </w:tcPr>
          <w:p w14:paraId="178E5141" w14:textId="34EE7740" w:rsidR="00157DD0" w:rsidRPr="009A6E29" w:rsidRDefault="00157DD0" w:rsidP="000E5C3D">
            <w:pPr>
              <w:pStyle w:val="TableParagraph"/>
              <w:ind w:left="32" w:right="89"/>
              <w:rPr>
                <w:rFonts w:ascii="Aptos" w:hAnsi="Aptos"/>
                <w:b/>
                <w:bCs/>
              </w:rPr>
            </w:pPr>
            <w:r w:rsidRPr="009A6E29">
              <w:rPr>
                <w:rFonts w:ascii="Aptos" w:hAnsi="Aptos"/>
              </w:rPr>
              <w:t>SESSION-III:</w:t>
            </w:r>
            <w:r w:rsidRPr="009A6E29">
              <w:rPr>
                <w:rFonts w:ascii="Aptos" w:hAnsi="Aptos"/>
                <w:b/>
                <w:bCs/>
              </w:rPr>
              <w:t xml:space="preserve"> Strength in Uncertainty - Building a Culture of Antifragility</w:t>
            </w:r>
          </w:p>
        </w:tc>
      </w:tr>
      <w:tr w:rsidR="00F948A9" w:rsidRPr="009A6E29" w14:paraId="2ABF44DD" w14:textId="77777777" w:rsidTr="00106E95">
        <w:trPr>
          <w:trHeight w:val="1867"/>
        </w:trPr>
        <w:tc>
          <w:tcPr>
            <w:tcW w:w="2151" w:type="dxa"/>
            <w:shd w:val="clear" w:color="auto" w:fill="FFFFFF" w:themeFill="background1"/>
            <w:vAlign w:val="center"/>
          </w:tcPr>
          <w:p w14:paraId="4A4DBE93" w14:textId="77777777" w:rsidR="00F948A9" w:rsidRPr="009A6E29" w:rsidRDefault="00F948A9" w:rsidP="00E737E3">
            <w:pPr>
              <w:pStyle w:val="BlockText"/>
              <w:tabs>
                <w:tab w:val="left" w:pos="0"/>
                <w:tab w:val="left" w:pos="10440"/>
              </w:tabs>
              <w:ind w:left="0" w:right="29"/>
              <w:jc w:val="left"/>
              <w:rPr>
                <w:rFonts w:ascii="Aptos" w:hAnsi="Aptos"/>
                <w:b/>
                <w:bCs w:val="0"/>
                <w:sz w:val="22"/>
                <w:szCs w:val="22"/>
              </w:rPr>
            </w:pPr>
          </w:p>
        </w:tc>
        <w:tc>
          <w:tcPr>
            <w:tcW w:w="7929" w:type="dxa"/>
            <w:shd w:val="clear" w:color="auto" w:fill="FFFFFF" w:themeFill="background1"/>
            <w:vAlign w:val="center"/>
          </w:tcPr>
          <w:p w14:paraId="2EDE8C76" w14:textId="3B6190BE" w:rsidR="00F948A9" w:rsidRPr="009A6E29" w:rsidRDefault="000E5C3D" w:rsidP="000E5C3D">
            <w:pPr>
              <w:pStyle w:val="TableParagraph"/>
              <w:ind w:left="32" w:right="89"/>
              <w:jc w:val="both"/>
              <w:rPr>
                <w:rFonts w:ascii="Aptos" w:hAnsi="Aptos"/>
                <w:bCs/>
              </w:rPr>
            </w:pPr>
            <w:r w:rsidRPr="00477DB8">
              <w:rPr>
                <w:rFonts w:ascii="Aptos" w:hAnsi="Aptos"/>
                <w:bCs/>
                <w:i/>
                <w:iCs/>
              </w:rPr>
              <w:t>Culture</w:t>
            </w:r>
            <w:r w:rsidRPr="009A6E29">
              <w:rPr>
                <w:rFonts w:ascii="Aptos" w:hAnsi="Aptos"/>
                <w:bCs/>
              </w:rPr>
              <w:t xml:space="preserve"> determines whether enterprises bend or break during disruption. This session explores how to embed antifragility into </w:t>
            </w:r>
            <w:r w:rsidRPr="00477DB8">
              <w:rPr>
                <w:rFonts w:ascii="Aptos" w:hAnsi="Aptos"/>
                <w:bCs/>
                <w:i/>
                <w:iCs/>
              </w:rPr>
              <w:t>organizational DNA</w:t>
            </w:r>
            <w:r w:rsidRPr="009A6E29">
              <w:rPr>
                <w:rFonts w:ascii="Aptos" w:hAnsi="Aptos"/>
                <w:bCs/>
              </w:rPr>
              <w:t>, ensuring that employees thrive under stress and uncertainty. It emphasizes psychological safety, rapid learning, and resilience as cultural cornerstones. Leaders will discover how to foster mindsets that embrace change, reward adaptability, and transform setbacks into growth.</w:t>
            </w:r>
          </w:p>
        </w:tc>
      </w:tr>
    </w:tbl>
    <w:p w14:paraId="51F7236C" w14:textId="77777777" w:rsidR="007E313F" w:rsidRDefault="007E313F" w:rsidP="00E737E3">
      <w:pPr>
        <w:rPr>
          <w:rFonts w:ascii="Aptos" w:hAnsi="Aptos"/>
          <w:sz w:val="22"/>
          <w:szCs w:val="22"/>
        </w:rPr>
      </w:pPr>
    </w:p>
    <w:p w14:paraId="7B4E3550" w14:textId="77777777" w:rsidR="004609DE" w:rsidRDefault="004609DE" w:rsidP="00E737E3">
      <w:pPr>
        <w:rPr>
          <w:rFonts w:ascii="Aptos" w:hAnsi="Aptos"/>
          <w:sz w:val="22"/>
          <w:szCs w:val="22"/>
        </w:rPr>
      </w:pPr>
    </w:p>
    <w:p w14:paraId="413608F8" w14:textId="77777777" w:rsidR="004609DE" w:rsidRDefault="004609DE" w:rsidP="00E737E3">
      <w:pPr>
        <w:rPr>
          <w:rFonts w:ascii="Aptos" w:hAnsi="Aptos"/>
          <w:sz w:val="22"/>
          <w:szCs w:val="22"/>
        </w:rPr>
      </w:pPr>
    </w:p>
    <w:p w14:paraId="75D4D302" w14:textId="77777777" w:rsidR="004609DE" w:rsidRDefault="004609DE" w:rsidP="00E737E3">
      <w:pPr>
        <w:rPr>
          <w:rFonts w:ascii="Aptos" w:hAnsi="Aptos"/>
          <w:sz w:val="22"/>
          <w:szCs w:val="22"/>
        </w:rPr>
      </w:pPr>
    </w:p>
    <w:p w14:paraId="77E05235" w14:textId="77777777" w:rsidR="004609DE" w:rsidRPr="009A6E29" w:rsidRDefault="004609DE" w:rsidP="00E737E3">
      <w:pPr>
        <w:rPr>
          <w:rFonts w:ascii="Aptos" w:hAnsi="Aptos"/>
          <w:sz w:val="22"/>
          <w:szCs w:val="22"/>
        </w:rPr>
      </w:pPr>
    </w:p>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7929"/>
      </w:tblGrid>
      <w:tr w:rsidR="00157DD0" w:rsidRPr="009A6E29" w14:paraId="1E05E31C" w14:textId="77777777" w:rsidTr="00106E95">
        <w:trPr>
          <w:trHeight w:val="421"/>
        </w:trPr>
        <w:tc>
          <w:tcPr>
            <w:tcW w:w="2151" w:type="dxa"/>
            <w:shd w:val="clear" w:color="auto" w:fill="BFBFBF" w:themeFill="background1" w:themeFillShade="BF"/>
            <w:vAlign w:val="center"/>
          </w:tcPr>
          <w:p w14:paraId="2F5BB77F" w14:textId="0FDE294F" w:rsidR="00157DD0" w:rsidRPr="009A6E29" w:rsidRDefault="005C1D96" w:rsidP="00157DD0">
            <w:pPr>
              <w:pStyle w:val="BlockText"/>
              <w:tabs>
                <w:tab w:val="left" w:pos="0"/>
                <w:tab w:val="left" w:pos="10440"/>
              </w:tabs>
              <w:ind w:left="0" w:right="29"/>
              <w:jc w:val="left"/>
              <w:rPr>
                <w:rFonts w:ascii="Aptos" w:hAnsi="Aptos"/>
                <w:b/>
                <w:bCs w:val="0"/>
                <w:sz w:val="22"/>
                <w:szCs w:val="22"/>
              </w:rPr>
            </w:pPr>
            <w:r>
              <w:rPr>
                <w:rFonts w:ascii="Aptos" w:hAnsi="Aptos"/>
                <w:b/>
                <w:bCs w:val="0"/>
                <w:sz w:val="22"/>
                <w:szCs w:val="22"/>
              </w:rPr>
              <w:t>1455</w:t>
            </w:r>
            <w:r w:rsidR="00157DD0" w:rsidRPr="009A6E29">
              <w:rPr>
                <w:rFonts w:ascii="Aptos" w:hAnsi="Aptos"/>
                <w:b/>
                <w:bCs w:val="0"/>
                <w:sz w:val="22"/>
                <w:szCs w:val="22"/>
              </w:rPr>
              <w:t xml:space="preserve"> – </w:t>
            </w:r>
            <w:r>
              <w:rPr>
                <w:rFonts w:ascii="Aptos" w:hAnsi="Aptos"/>
                <w:b/>
                <w:bCs w:val="0"/>
                <w:sz w:val="22"/>
                <w:szCs w:val="22"/>
              </w:rPr>
              <w:t>1545</w:t>
            </w:r>
            <w:r w:rsidR="00157DD0" w:rsidRPr="009A6E29">
              <w:rPr>
                <w:rFonts w:ascii="Aptos" w:hAnsi="Aptos"/>
                <w:b/>
                <w:bCs w:val="0"/>
                <w:sz w:val="22"/>
                <w:szCs w:val="22"/>
              </w:rPr>
              <w:t xml:space="preserve"> Hrs.</w:t>
            </w:r>
          </w:p>
        </w:tc>
        <w:tc>
          <w:tcPr>
            <w:tcW w:w="7929" w:type="dxa"/>
            <w:shd w:val="clear" w:color="auto" w:fill="BFBFBF" w:themeFill="background1" w:themeFillShade="BF"/>
            <w:vAlign w:val="center"/>
          </w:tcPr>
          <w:p w14:paraId="6C9B5482" w14:textId="11BE5695" w:rsidR="00157DD0" w:rsidRPr="009A6E29" w:rsidRDefault="00157DD0" w:rsidP="000E5C3D">
            <w:pPr>
              <w:pStyle w:val="TableParagraph"/>
              <w:ind w:left="32" w:right="89"/>
              <w:rPr>
                <w:rFonts w:ascii="Aptos" w:hAnsi="Aptos"/>
                <w:b/>
                <w:bCs/>
              </w:rPr>
            </w:pPr>
            <w:r w:rsidRPr="009A6E29">
              <w:rPr>
                <w:rFonts w:ascii="Aptos" w:hAnsi="Aptos"/>
              </w:rPr>
              <w:t>SESSION-IV:</w:t>
            </w:r>
            <w:r w:rsidRPr="009A6E29">
              <w:rPr>
                <w:rFonts w:ascii="Aptos" w:hAnsi="Aptos"/>
                <w:b/>
                <w:bCs/>
              </w:rPr>
              <w:t xml:space="preserve"> Inflection to Advantage - Turning Disruption into Strategic Triumph</w:t>
            </w:r>
          </w:p>
        </w:tc>
      </w:tr>
      <w:tr w:rsidR="00383755" w:rsidRPr="009A6E29" w14:paraId="5A785F2A" w14:textId="77777777" w:rsidTr="00106E95">
        <w:trPr>
          <w:trHeight w:val="2146"/>
        </w:trPr>
        <w:tc>
          <w:tcPr>
            <w:tcW w:w="2151" w:type="dxa"/>
            <w:shd w:val="clear" w:color="auto" w:fill="FFFFFF" w:themeFill="background1"/>
            <w:vAlign w:val="center"/>
          </w:tcPr>
          <w:p w14:paraId="6C87133E" w14:textId="77777777" w:rsidR="00383755" w:rsidRPr="009A6E29" w:rsidRDefault="00383755" w:rsidP="00E737E3">
            <w:pPr>
              <w:pStyle w:val="BlockText"/>
              <w:tabs>
                <w:tab w:val="left" w:pos="0"/>
                <w:tab w:val="left" w:pos="10440"/>
              </w:tabs>
              <w:ind w:left="0" w:right="29"/>
              <w:jc w:val="left"/>
              <w:rPr>
                <w:rFonts w:ascii="Aptos" w:hAnsi="Aptos"/>
                <w:b/>
                <w:bCs w:val="0"/>
                <w:sz w:val="22"/>
                <w:szCs w:val="22"/>
              </w:rPr>
            </w:pPr>
          </w:p>
        </w:tc>
        <w:tc>
          <w:tcPr>
            <w:tcW w:w="7929" w:type="dxa"/>
            <w:shd w:val="clear" w:color="auto" w:fill="FFFFFF" w:themeFill="background1"/>
            <w:vAlign w:val="center"/>
          </w:tcPr>
          <w:p w14:paraId="14FA1EB2" w14:textId="4E0C423B" w:rsidR="00383755" w:rsidRPr="009A6E29" w:rsidRDefault="000E5C3D" w:rsidP="000E5C3D">
            <w:pPr>
              <w:pStyle w:val="TableParagraph"/>
              <w:ind w:left="32" w:right="89"/>
              <w:jc w:val="both"/>
              <w:rPr>
                <w:rFonts w:ascii="Aptos" w:hAnsi="Aptos"/>
                <w:bCs/>
              </w:rPr>
            </w:pPr>
            <w:r w:rsidRPr="009A6E29">
              <w:rPr>
                <w:rFonts w:ascii="Aptos" w:hAnsi="Aptos"/>
                <w:bCs/>
              </w:rPr>
              <w:t xml:space="preserve">Strategic inflection points are not just moments of risk; they are opportunities to redefine industries and secure long-term advantage. This session explores how enterprises can </w:t>
            </w:r>
            <w:r w:rsidRPr="00477DB8">
              <w:rPr>
                <w:rFonts w:ascii="Aptos" w:hAnsi="Aptos"/>
                <w:bCs/>
                <w:i/>
                <w:iCs/>
              </w:rPr>
              <w:t>reposition</w:t>
            </w:r>
            <w:r w:rsidRPr="009A6E29">
              <w:rPr>
                <w:rFonts w:ascii="Aptos" w:hAnsi="Aptos"/>
                <w:bCs/>
              </w:rPr>
              <w:t xml:space="preserve"> themselves during disruption, capture emerging markets, and reshape competitive landscapes. Leaders will learn frameworks for identifying hidden opportunities, </w:t>
            </w:r>
            <w:r w:rsidRPr="00477DB8">
              <w:rPr>
                <w:rFonts w:ascii="Aptos" w:hAnsi="Aptos"/>
                <w:bCs/>
                <w:i/>
                <w:iCs/>
              </w:rPr>
              <w:t>recalibrating strategies</w:t>
            </w:r>
            <w:r w:rsidRPr="009A6E29">
              <w:rPr>
                <w:rFonts w:ascii="Aptos" w:hAnsi="Aptos"/>
                <w:bCs/>
              </w:rPr>
              <w:t>, and converting volatility into triumph. Case studies will show how organizations that embraced disruption emerged as industry leaders.</w:t>
            </w:r>
          </w:p>
        </w:tc>
      </w:tr>
    </w:tbl>
    <w:p w14:paraId="0A75CC1C" w14:textId="77777777" w:rsidR="003468F0" w:rsidRPr="009A6E29" w:rsidRDefault="003468F0" w:rsidP="00E737E3">
      <w:pPr>
        <w:rPr>
          <w:rFonts w:ascii="Aptos" w:hAnsi="Aptos"/>
          <w:sz w:val="22"/>
          <w:szCs w:val="22"/>
        </w:rPr>
      </w:pPr>
    </w:p>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7929"/>
      </w:tblGrid>
      <w:tr w:rsidR="00157DD0" w:rsidRPr="009A6E29" w14:paraId="3AE44293" w14:textId="77777777" w:rsidTr="00106E95">
        <w:trPr>
          <w:trHeight w:val="337"/>
        </w:trPr>
        <w:tc>
          <w:tcPr>
            <w:tcW w:w="2151" w:type="dxa"/>
            <w:shd w:val="clear" w:color="auto" w:fill="BFBFBF" w:themeFill="background1" w:themeFillShade="BF"/>
            <w:vAlign w:val="center"/>
          </w:tcPr>
          <w:p w14:paraId="5B1B25FE" w14:textId="2D5072C4" w:rsidR="00157DD0" w:rsidRPr="009A6E29" w:rsidRDefault="005C1D96" w:rsidP="00157DD0">
            <w:pPr>
              <w:pStyle w:val="BlockText"/>
              <w:tabs>
                <w:tab w:val="left" w:pos="0"/>
                <w:tab w:val="left" w:pos="10440"/>
              </w:tabs>
              <w:ind w:left="0" w:right="29"/>
              <w:jc w:val="left"/>
              <w:rPr>
                <w:rFonts w:ascii="Aptos" w:hAnsi="Aptos"/>
                <w:b/>
                <w:bCs w:val="0"/>
                <w:sz w:val="22"/>
                <w:szCs w:val="22"/>
              </w:rPr>
            </w:pPr>
            <w:r>
              <w:rPr>
                <w:rFonts w:ascii="Aptos" w:hAnsi="Aptos"/>
                <w:b/>
                <w:bCs w:val="0"/>
                <w:sz w:val="22"/>
                <w:szCs w:val="22"/>
              </w:rPr>
              <w:t>1550</w:t>
            </w:r>
            <w:r w:rsidR="00157DD0" w:rsidRPr="009A6E29">
              <w:rPr>
                <w:rFonts w:ascii="Aptos" w:hAnsi="Aptos"/>
                <w:b/>
                <w:bCs w:val="0"/>
                <w:sz w:val="22"/>
                <w:szCs w:val="22"/>
              </w:rPr>
              <w:t xml:space="preserve"> – </w:t>
            </w:r>
            <w:r>
              <w:rPr>
                <w:rFonts w:ascii="Aptos" w:hAnsi="Aptos"/>
                <w:b/>
                <w:bCs w:val="0"/>
                <w:sz w:val="22"/>
                <w:szCs w:val="22"/>
              </w:rPr>
              <w:t>1640</w:t>
            </w:r>
            <w:r w:rsidR="00157DD0" w:rsidRPr="009A6E29">
              <w:rPr>
                <w:rFonts w:ascii="Aptos" w:hAnsi="Aptos"/>
                <w:b/>
                <w:bCs w:val="0"/>
                <w:sz w:val="22"/>
                <w:szCs w:val="22"/>
              </w:rPr>
              <w:t xml:space="preserve"> Hrs.</w:t>
            </w:r>
          </w:p>
        </w:tc>
        <w:tc>
          <w:tcPr>
            <w:tcW w:w="7929" w:type="dxa"/>
            <w:shd w:val="clear" w:color="auto" w:fill="BFBFBF" w:themeFill="background1" w:themeFillShade="BF"/>
            <w:vAlign w:val="center"/>
          </w:tcPr>
          <w:p w14:paraId="3B8D683A" w14:textId="1932EB49" w:rsidR="00157DD0" w:rsidRPr="009A6E29" w:rsidRDefault="00157DD0" w:rsidP="000E5C3D">
            <w:pPr>
              <w:rPr>
                <w:rFonts w:ascii="Aptos" w:hAnsi="Aptos"/>
                <w:b/>
                <w:bCs/>
                <w:sz w:val="22"/>
                <w:szCs w:val="22"/>
              </w:rPr>
            </w:pPr>
            <w:r w:rsidRPr="009A6E29">
              <w:rPr>
                <w:rFonts w:ascii="Aptos" w:hAnsi="Aptos"/>
                <w:sz w:val="22"/>
                <w:szCs w:val="22"/>
              </w:rPr>
              <w:t>SESSION-V:</w:t>
            </w:r>
            <w:r w:rsidRPr="009A6E29">
              <w:rPr>
                <w:rFonts w:ascii="Aptos" w:hAnsi="Aptos"/>
                <w:b/>
                <w:bCs/>
                <w:sz w:val="22"/>
                <w:szCs w:val="22"/>
              </w:rPr>
              <w:t xml:space="preserve"> Beyond Resilience - Designing the Future-Ready Antifragile Enterprise</w:t>
            </w:r>
          </w:p>
        </w:tc>
      </w:tr>
      <w:tr w:rsidR="00383755" w:rsidRPr="009A6E29" w14:paraId="4878126C" w14:textId="77777777" w:rsidTr="00106E95">
        <w:trPr>
          <w:trHeight w:val="1847"/>
        </w:trPr>
        <w:tc>
          <w:tcPr>
            <w:tcW w:w="2151" w:type="dxa"/>
            <w:shd w:val="clear" w:color="auto" w:fill="FFFFFF" w:themeFill="background1"/>
            <w:vAlign w:val="center"/>
          </w:tcPr>
          <w:p w14:paraId="74E61FB7" w14:textId="77777777" w:rsidR="00383755" w:rsidRPr="009A6E29" w:rsidRDefault="00383755" w:rsidP="00E737E3">
            <w:pPr>
              <w:pStyle w:val="BlockText"/>
              <w:tabs>
                <w:tab w:val="left" w:pos="0"/>
                <w:tab w:val="left" w:pos="10440"/>
              </w:tabs>
              <w:ind w:left="0" w:right="29"/>
              <w:jc w:val="left"/>
              <w:rPr>
                <w:rFonts w:ascii="Aptos" w:hAnsi="Aptos"/>
                <w:b/>
                <w:bCs w:val="0"/>
                <w:sz w:val="22"/>
                <w:szCs w:val="22"/>
              </w:rPr>
            </w:pPr>
          </w:p>
        </w:tc>
        <w:tc>
          <w:tcPr>
            <w:tcW w:w="7929" w:type="dxa"/>
            <w:shd w:val="clear" w:color="auto" w:fill="FFFFFF" w:themeFill="background1"/>
            <w:vAlign w:val="center"/>
          </w:tcPr>
          <w:p w14:paraId="3B5BB694" w14:textId="5179041E" w:rsidR="00E435AB" w:rsidRPr="009A6E29" w:rsidRDefault="000E5C3D" w:rsidP="000E5C3D">
            <w:pPr>
              <w:jc w:val="both"/>
              <w:rPr>
                <w:rFonts w:ascii="Aptos" w:hAnsi="Aptos"/>
                <w:sz w:val="22"/>
                <w:szCs w:val="22"/>
              </w:rPr>
            </w:pPr>
            <w:r w:rsidRPr="009A6E29">
              <w:rPr>
                <w:rFonts w:ascii="Aptos" w:hAnsi="Aptos"/>
                <w:sz w:val="22"/>
                <w:szCs w:val="22"/>
              </w:rPr>
              <w:t xml:space="preserve">Resilience is no longer enough; enterprises must be antifragile to thrive in the future. This session </w:t>
            </w:r>
            <w:r w:rsidRPr="00477DB8">
              <w:rPr>
                <w:rFonts w:ascii="Aptos" w:hAnsi="Aptos"/>
                <w:sz w:val="22"/>
                <w:szCs w:val="22"/>
              </w:rPr>
              <w:t>synthesizes lessons from leadership, innovation, culture, and strategy</w:t>
            </w:r>
            <w:r w:rsidRPr="009A6E29">
              <w:rPr>
                <w:rFonts w:ascii="Aptos" w:hAnsi="Aptos"/>
                <w:sz w:val="22"/>
                <w:szCs w:val="22"/>
              </w:rPr>
              <w:t xml:space="preserve"> to define what it means to be </w:t>
            </w:r>
            <w:r w:rsidRPr="00477DB8">
              <w:rPr>
                <w:rFonts w:ascii="Aptos" w:hAnsi="Aptos"/>
                <w:i/>
                <w:iCs/>
                <w:sz w:val="22"/>
                <w:szCs w:val="22"/>
              </w:rPr>
              <w:t>future-ready</w:t>
            </w:r>
            <w:r w:rsidRPr="009A6E29">
              <w:rPr>
                <w:rFonts w:ascii="Aptos" w:hAnsi="Aptos"/>
                <w:sz w:val="22"/>
                <w:szCs w:val="22"/>
              </w:rPr>
              <w:t xml:space="preserve">. It explores how antifragility can be institutionalized across systems, processes, and governance to ensure </w:t>
            </w:r>
            <w:r w:rsidRPr="00477DB8">
              <w:rPr>
                <w:rFonts w:ascii="Aptos" w:hAnsi="Aptos"/>
                <w:i/>
                <w:iCs/>
                <w:sz w:val="22"/>
                <w:szCs w:val="22"/>
              </w:rPr>
              <w:t>long-term sustainability</w:t>
            </w:r>
            <w:r w:rsidRPr="009A6E29">
              <w:rPr>
                <w:rFonts w:ascii="Aptos" w:hAnsi="Aptos"/>
                <w:sz w:val="22"/>
                <w:szCs w:val="22"/>
              </w:rPr>
              <w:t>. Leaders will learn how to design organizations that evolve continuously, thrive on uncertainty, and sustain relevance across generations.</w:t>
            </w:r>
          </w:p>
        </w:tc>
      </w:tr>
    </w:tbl>
    <w:p w14:paraId="6F70A448" w14:textId="77777777" w:rsidR="00EC7F6A" w:rsidRPr="009A6E29" w:rsidRDefault="00EC7F6A" w:rsidP="00E737E3">
      <w:pPr>
        <w:rPr>
          <w:rFonts w:ascii="Aptos" w:hAnsi="Aptos"/>
          <w:sz w:val="22"/>
          <w:szCs w:val="22"/>
        </w:rPr>
      </w:pPr>
    </w:p>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7929"/>
      </w:tblGrid>
      <w:tr w:rsidR="00157DD0" w:rsidRPr="009A6E29" w14:paraId="160C67B4" w14:textId="77777777" w:rsidTr="00106E95">
        <w:trPr>
          <w:trHeight w:val="337"/>
        </w:trPr>
        <w:tc>
          <w:tcPr>
            <w:tcW w:w="2151" w:type="dxa"/>
            <w:shd w:val="clear" w:color="auto" w:fill="BFBFBF" w:themeFill="background1" w:themeFillShade="BF"/>
            <w:vAlign w:val="center"/>
          </w:tcPr>
          <w:p w14:paraId="7564412F" w14:textId="232E1911" w:rsidR="00157DD0" w:rsidRPr="009A6E29" w:rsidRDefault="005C1D96" w:rsidP="00803391">
            <w:pPr>
              <w:pStyle w:val="BlockText"/>
              <w:tabs>
                <w:tab w:val="left" w:pos="0"/>
                <w:tab w:val="left" w:pos="10440"/>
              </w:tabs>
              <w:ind w:left="0" w:right="29"/>
              <w:jc w:val="left"/>
              <w:rPr>
                <w:rFonts w:ascii="Aptos" w:hAnsi="Aptos"/>
                <w:b/>
                <w:bCs w:val="0"/>
                <w:sz w:val="22"/>
                <w:szCs w:val="22"/>
              </w:rPr>
            </w:pPr>
            <w:r>
              <w:rPr>
                <w:rFonts w:ascii="Aptos" w:hAnsi="Aptos"/>
                <w:b/>
                <w:bCs w:val="0"/>
                <w:sz w:val="22"/>
                <w:szCs w:val="22"/>
              </w:rPr>
              <w:t>1645</w:t>
            </w:r>
            <w:r w:rsidR="00157DD0" w:rsidRPr="009A6E29">
              <w:rPr>
                <w:rFonts w:ascii="Aptos" w:hAnsi="Aptos"/>
                <w:b/>
                <w:bCs w:val="0"/>
                <w:sz w:val="22"/>
                <w:szCs w:val="22"/>
              </w:rPr>
              <w:t xml:space="preserve"> – </w:t>
            </w:r>
            <w:r>
              <w:rPr>
                <w:rFonts w:ascii="Aptos" w:hAnsi="Aptos"/>
                <w:b/>
                <w:bCs w:val="0"/>
                <w:sz w:val="22"/>
                <w:szCs w:val="22"/>
              </w:rPr>
              <w:t>1735</w:t>
            </w:r>
            <w:r w:rsidR="00157DD0" w:rsidRPr="009A6E29">
              <w:rPr>
                <w:rFonts w:ascii="Aptos" w:hAnsi="Aptos"/>
                <w:b/>
                <w:bCs w:val="0"/>
                <w:sz w:val="22"/>
                <w:szCs w:val="22"/>
              </w:rPr>
              <w:t xml:space="preserve"> Hrs.</w:t>
            </w:r>
          </w:p>
        </w:tc>
        <w:tc>
          <w:tcPr>
            <w:tcW w:w="7929" w:type="dxa"/>
            <w:shd w:val="clear" w:color="auto" w:fill="BFBFBF" w:themeFill="background1" w:themeFillShade="BF"/>
            <w:vAlign w:val="center"/>
          </w:tcPr>
          <w:p w14:paraId="22258FDA" w14:textId="0E0BF07B" w:rsidR="00157DD0" w:rsidRPr="009A6E29" w:rsidRDefault="00157DD0" w:rsidP="00806EB6">
            <w:pPr>
              <w:jc w:val="both"/>
              <w:rPr>
                <w:rFonts w:ascii="Aptos" w:hAnsi="Aptos"/>
                <w:b/>
                <w:bCs/>
                <w:sz w:val="22"/>
                <w:szCs w:val="22"/>
              </w:rPr>
            </w:pPr>
            <w:r w:rsidRPr="009A6E29">
              <w:rPr>
                <w:rFonts w:ascii="Aptos" w:hAnsi="Aptos"/>
                <w:sz w:val="22"/>
                <w:szCs w:val="22"/>
              </w:rPr>
              <w:t>SESSION-VI:</w:t>
            </w:r>
            <w:r w:rsidRPr="009A6E29">
              <w:rPr>
                <w:rFonts w:ascii="Aptos" w:hAnsi="Aptos"/>
                <w:b/>
                <w:bCs/>
                <w:sz w:val="22"/>
                <w:szCs w:val="22"/>
              </w:rPr>
              <w:t xml:space="preserve"> The Blueprint for the Global Indian Enterprise - Leveraging the India Advantage</w:t>
            </w:r>
          </w:p>
        </w:tc>
      </w:tr>
      <w:tr w:rsidR="00157DD0" w:rsidRPr="009A6E29" w14:paraId="155D21A0" w14:textId="77777777" w:rsidTr="00106E95">
        <w:trPr>
          <w:trHeight w:val="2157"/>
        </w:trPr>
        <w:tc>
          <w:tcPr>
            <w:tcW w:w="2151" w:type="dxa"/>
            <w:shd w:val="clear" w:color="auto" w:fill="FFFFFF" w:themeFill="background1"/>
            <w:vAlign w:val="center"/>
          </w:tcPr>
          <w:p w14:paraId="74F31F22" w14:textId="77777777" w:rsidR="00157DD0" w:rsidRPr="009A6E29" w:rsidRDefault="00157DD0" w:rsidP="00803391">
            <w:pPr>
              <w:pStyle w:val="BlockText"/>
              <w:tabs>
                <w:tab w:val="left" w:pos="0"/>
                <w:tab w:val="left" w:pos="10440"/>
              </w:tabs>
              <w:ind w:left="0" w:right="29"/>
              <w:jc w:val="left"/>
              <w:rPr>
                <w:rFonts w:ascii="Aptos" w:hAnsi="Aptos"/>
                <w:b/>
                <w:bCs w:val="0"/>
                <w:sz w:val="22"/>
                <w:szCs w:val="22"/>
              </w:rPr>
            </w:pPr>
          </w:p>
        </w:tc>
        <w:tc>
          <w:tcPr>
            <w:tcW w:w="7929" w:type="dxa"/>
            <w:shd w:val="clear" w:color="auto" w:fill="FFFFFF" w:themeFill="background1"/>
            <w:vAlign w:val="center"/>
          </w:tcPr>
          <w:p w14:paraId="5D796679" w14:textId="5A2A97BE" w:rsidR="00157DD0" w:rsidRPr="009A6E29" w:rsidRDefault="00806EB6" w:rsidP="00806EB6">
            <w:pPr>
              <w:jc w:val="both"/>
              <w:rPr>
                <w:rFonts w:ascii="Aptos" w:hAnsi="Aptos"/>
                <w:sz w:val="22"/>
                <w:szCs w:val="22"/>
              </w:rPr>
            </w:pPr>
            <w:r w:rsidRPr="009A6E29">
              <w:rPr>
                <w:rFonts w:ascii="Aptos" w:hAnsi="Aptos"/>
                <w:sz w:val="22"/>
                <w:szCs w:val="22"/>
              </w:rPr>
              <w:t xml:space="preserve">India is at a strategic inflection point in its economic journey. With a growing domestic market, digital infrastructure, and entrepreneurial energy, Indian enterprises are poised to expand globally. This session explores how leaders can build antifragile Indian multinationals and global brands by leveraging the </w:t>
            </w:r>
            <w:r w:rsidRPr="009A6E29">
              <w:rPr>
                <w:rFonts w:ascii="Aptos" w:hAnsi="Aptos"/>
                <w:i/>
                <w:iCs/>
                <w:sz w:val="22"/>
                <w:szCs w:val="22"/>
              </w:rPr>
              <w:t>India Advantage</w:t>
            </w:r>
            <w:r w:rsidRPr="009A6E29">
              <w:rPr>
                <w:rFonts w:ascii="Aptos" w:hAnsi="Aptos"/>
                <w:sz w:val="22"/>
                <w:szCs w:val="22"/>
              </w:rPr>
              <w:t xml:space="preserve"> - demographic dividend, cost competitiveness, and cultural adaptability. It will highlight strategies for scaling internationally, creating global Indian brands, and positioning India as a hub for antifragile enterprises.</w:t>
            </w:r>
          </w:p>
        </w:tc>
      </w:tr>
    </w:tbl>
    <w:p w14:paraId="4F63CDB3" w14:textId="77777777" w:rsidR="00106E95" w:rsidRDefault="00106E95" w:rsidP="00E737E3">
      <w:pPr>
        <w:rPr>
          <w:rFonts w:ascii="Aptos" w:hAnsi="Aptos"/>
          <w:sz w:val="22"/>
          <w:szCs w:val="22"/>
        </w:rPr>
      </w:pPr>
    </w:p>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7929"/>
      </w:tblGrid>
      <w:tr w:rsidR="00106E95" w:rsidRPr="00106E95" w14:paraId="23D3D9D1" w14:textId="77777777" w:rsidTr="008A49B8">
        <w:trPr>
          <w:trHeight w:val="403"/>
        </w:trPr>
        <w:tc>
          <w:tcPr>
            <w:tcW w:w="2151" w:type="dxa"/>
            <w:shd w:val="clear" w:color="auto" w:fill="BFBFBF" w:themeFill="background1" w:themeFillShade="BF"/>
            <w:vAlign w:val="center"/>
          </w:tcPr>
          <w:p w14:paraId="10059F57" w14:textId="31297A76" w:rsidR="00106E95" w:rsidRPr="00106E95" w:rsidRDefault="005C1D96" w:rsidP="00106E95">
            <w:pPr>
              <w:rPr>
                <w:rFonts w:ascii="Aptos" w:hAnsi="Aptos"/>
                <w:b/>
                <w:sz w:val="22"/>
                <w:szCs w:val="22"/>
              </w:rPr>
            </w:pPr>
            <w:r>
              <w:rPr>
                <w:rFonts w:ascii="Aptos" w:hAnsi="Aptos"/>
                <w:b/>
                <w:sz w:val="22"/>
                <w:szCs w:val="22"/>
              </w:rPr>
              <w:t>1900</w:t>
            </w:r>
            <w:r w:rsidR="00106E95" w:rsidRPr="00106E95">
              <w:rPr>
                <w:rFonts w:ascii="Aptos" w:hAnsi="Aptos"/>
                <w:b/>
                <w:sz w:val="22"/>
                <w:szCs w:val="22"/>
              </w:rPr>
              <w:t xml:space="preserve"> – </w:t>
            </w:r>
            <w:r>
              <w:rPr>
                <w:rFonts w:ascii="Aptos" w:hAnsi="Aptos"/>
                <w:b/>
                <w:sz w:val="22"/>
                <w:szCs w:val="22"/>
              </w:rPr>
              <w:t>19</w:t>
            </w:r>
            <w:r w:rsidR="006D5D0E">
              <w:rPr>
                <w:rFonts w:ascii="Aptos" w:hAnsi="Aptos"/>
                <w:b/>
                <w:sz w:val="22"/>
                <w:szCs w:val="22"/>
              </w:rPr>
              <w:t>45</w:t>
            </w:r>
            <w:r w:rsidR="00106E95" w:rsidRPr="00106E95">
              <w:rPr>
                <w:rFonts w:ascii="Aptos" w:hAnsi="Aptos"/>
                <w:b/>
                <w:sz w:val="22"/>
                <w:szCs w:val="22"/>
              </w:rPr>
              <w:t xml:space="preserve"> Hrs.</w:t>
            </w:r>
          </w:p>
        </w:tc>
        <w:tc>
          <w:tcPr>
            <w:tcW w:w="7929" w:type="dxa"/>
            <w:shd w:val="clear" w:color="auto" w:fill="BFBFBF" w:themeFill="background1" w:themeFillShade="BF"/>
            <w:vAlign w:val="center"/>
          </w:tcPr>
          <w:p w14:paraId="42BE912A" w14:textId="523E654C" w:rsidR="00106E95" w:rsidRPr="00106E95" w:rsidRDefault="004609DE" w:rsidP="00106E95">
            <w:pPr>
              <w:rPr>
                <w:rFonts w:ascii="Aptos" w:hAnsi="Aptos"/>
                <w:b/>
                <w:sz w:val="22"/>
                <w:szCs w:val="22"/>
              </w:rPr>
            </w:pPr>
            <w:r>
              <w:rPr>
                <w:rFonts w:ascii="Aptos" w:hAnsi="Aptos"/>
                <w:b/>
                <w:sz w:val="22"/>
                <w:szCs w:val="22"/>
              </w:rPr>
              <w:t>Leadership Fireside Chat</w:t>
            </w:r>
            <w:r w:rsidR="00106E95" w:rsidRPr="00106E95">
              <w:rPr>
                <w:rFonts w:ascii="Aptos" w:hAnsi="Aptos"/>
                <w:b/>
                <w:sz w:val="22"/>
                <w:szCs w:val="22"/>
              </w:rPr>
              <w:t xml:space="preserve"> </w:t>
            </w:r>
          </w:p>
        </w:tc>
      </w:tr>
      <w:tr w:rsidR="00106E95" w:rsidRPr="009A6E29" w14:paraId="45ACB968" w14:textId="77777777" w:rsidTr="00106E95">
        <w:trPr>
          <w:trHeight w:val="409"/>
        </w:trPr>
        <w:tc>
          <w:tcPr>
            <w:tcW w:w="2151" w:type="dxa"/>
            <w:tcBorders>
              <w:top w:val="single" w:sz="4" w:space="0" w:color="auto"/>
              <w:left w:val="single" w:sz="4" w:space="0" w:color="auto"/>
              <w:bottom w:val="single" w:sz="4" w:space="0" w:color="auto"/>
              <w:right w:val="single" w:sz="4" w:space="0" w:color="auto"/>
            </w:tcBorders>
            <w:vAlign w:val="center"/>
          </w:tcPr>
          <w:p w14:paraId="3FDF9AD6" w14:textId="1083133D" w:rsidR="00106E95" w:rsidRPr="00106E95" w:rsidRDefault="005C1D96" w:rsidP="00106E95">
            <w:pPr>
              <w:rPr>
                <w:rFonts w:ascii="Aptos" w:hAnsi="Aptos"/>
                <w:b/>
                <w:sz w:val="22"/>
                <w:szCs w:val="22"/>
              </w:rPr>
            </w:pPr>
            <w:r>
              <w:rPr>
                <w:rFonts w:ascii="Aptos" w:hAnsi="Aptos"/>
                <w:b/>
                <w:sz w:val="22"/>
                <w:szCs w:val="22"/>
              </w:rPr>
              <w:t>19</w:t>
            </w:r>
            <w:r w:rsidR="006D5D0E">
              <w:rPr>
                <w:rFonts w:ascii="Aptos" w:hAnsi="Aptos"/>
                <w:b/>
                <w:sz w:val="22"/>
                <w:szCs w:val="22"/>
              </w:rPr>
              <w:t>45</w:t>
            </w:r>
            <w:r w:rsidR="00106E95" w:rsidRPr="009A6E29">
              <w:rPr>
                <w:rFonts w:ascii="Aptos" w:hAnsi="Aptos"/>
                <w:b/>
                <w:sz w:val="22"/>
                <w:szCs w:val="22"/>
              </w:rPr>
              <w:t xml:space="preserve"> Hrs. onwards</w:t>
            </w:r>
          </w:p>
        </w:tc>
        <w:tc>
          <w:tcPr>
            <w:tcW w:w="7929" w:type="dxa"/>
            <w:tcBorders>
              <w:top w:val="single" w:sz="4" w:space="0" w:color="auto"/>
              <w:left w:val="single" w:sz="4" w:space="0" w:color="auto"/>
              <w:bottom w:val="single" w:sz="4" w:space="0" w:color="auto"/>
              <w:right w:val="single" w:sz="4" w:space="0" w:color="auto"/>
            </w:tcBorders>
            <w:vAlign w:val="center"/>
          </w:tcPr>
          <w:p w14:paraId="0043D771" w14:textId="77777777" w:rsidR="00106E95" w:rsidRPr="00106E95" w:rsidRDefault="00106E95" w:rsidP="00106E95">
            <w:pPr>
              <w:rPr>
                <w:rFonts w:ascii="Aptos" w:hAnsi="Aptos"/>
                <w:bCs/>
                <w:sz w:val="22"/>
                <w:szCs w:val="22"/>
              </w:rPr>
            </w:pPr>
            <w:r w:rsidRPr="00106E95">
              <w:rPr>
                <w:rFonts w:ascii="Aptos" w:hAnsi="Aptos"/>
                <w:bCs/>
                <w:sz w:val="22"/>
                <w:szCs w:val="22"/>
              </w:rPr>
              <w:t>Cocktails and Dinner</w:t>
            </w:r>
          </w:p>
        </w:tc>
      </w:tr>
    </w:tbl>
    <w:p w14:paraId="5FDEF830" w14:textId="1E525FF1" w:rsidR="00106E95" w:rsidRPr="000C71D6" w:rsidRDefault="00106E95" w:rsidP="004609DE">
      <w:pPr>
        <w:pStyle w:val="ListParagraph"/>
        <w:rPr>
          <w:rFonts w:ascii="Aptos" w:hAnsi="Aptos"/>
          <w:sz w:val="22"/>
          <w:szCs w:val="22"/>
        </w:rPr>
      </w:pPr>
    </w:p>
    <w:p w14:paraId="696BF55C" w14:textId="77777777" w:rsidR="00C07138" w:rsidRPr="009A6E29" w:rsidRDefault="00C07138" w:rsidP="00106E95">
      <w:pPr>
        <w:rPr>
          <w:rFonts w:ascii="Aptos" w:hAnsi="Aptos" w:cs="Arial"/>
          <w:sz w:val="22"/>
          <w:szCs w:val="22"/>
        </w:rPr>
      </w:pPr>
    </w:p>
    <w:sectPr w:rsidR="00C07138" w:rsidRPr="009A6E29" w:rsidSect="004609DE">
      <w:pgSz w:w="11907" w:h="16839" w:code="9"/>
      <w:pgMar w:top="567" w:right="1134" w:bottom="567" w:left="1134" w:header="4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3429" w14:textId="77777777" w:rsidR="00196FC8" w:rsidRDefault="00196FC8" w:rsidP="000E30E4">
      <w:r>
        <w:separator/>
      </w:r>
    </w:p>
  </w:endnote>
  <w:endnote w:type="continuationSeparator" w:id="0">
    <w:p w14:paraId="6CB4DAA5" w14:textId="77777777" w:rsidR="00196FC8" w:rsidRDefault="00196FC8" w:rsidP="000E3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ova">
    <w:altName w:val="Arial"/>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6620C" w14:textId="77777777" w:rsidR="00196FC8" w:rsidRDefault="00196FC8" w:rsidP="000E30E4">
      <w:r>
        <w:separator/>
      </w:r>
    </w:p>
  </w:footnote>
  <w:footnote w:type="continuationSeparator" w:id="0">
    <w:p w14:paraId="6DBF73C1" w14:textId="77777777" w:rsidR="00196FC8" w:rsidRDefault="00196FC8" w:rsidP="000E3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374F6"/>
    <w:multiLevelType w:val="hybridMultilevel"/>
    <w:tmpl w:val="51A800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2F55CC2"/>
    <w:multiLevelType w:val="hybridMultilevel"/>
    <w:tmpl w:val="072212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87402DD"/>
    <w:multiLevelType w:val="hybridMultilevel"/>
    <w:tmpl w:val="397843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AA17680"/>
    <w:multiLevelType w:val="hybridMultilevel"/>
    <w:tmpl w:val="C6D2F3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DD96AB5"/>
    <w:multiLevelType w:val="hybridMultilevel"/>
    <w:tmpl w:val="ECB212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C6B5FB2"/>
    <w:multiLevelType w:val="hybridMultilevel"/>
    <w:tmpl w:val="E6D05B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ABD47F8"/>
    <w:multiLevelType w:val="hybridMultilevel"/>
    <w:tmpl w:val="A3A0B5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C8524C6"/>
    <w:multiLevelType w:val="hybridMultilevel"/>
    <w:tmpl w:val="0D780E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F411966"/>
    <w:multiLevelType w:val="hybridMultilevel"/>
    <w:tmpl w:val="19CAE4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562323A"/>
    <w:multiLevelType w:val="hybridMultilevel"/>
    <w:tmpl w:val="C3CE47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5C74344"/>
    <w:multiLevelType w:val="hybridMultilevel"/>
    <w:tmpl w:val="03229236"/>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485731989">
    <w:abstractNumId w:val="3"/>
  </w:num>
  <w:num w:numId="2" w16cid:durableId="1708097256">
    <w:abstractNumId w:val="9"/>
  </w:num>
  <w:num w:numId="3" w16cid:durableId="1794784020">
    <w:abstractNumId w:val="1"/>
  </w:num>
  <w:num w:numId="4" w16cid:durableId="1522741012">
    <w:abstractNumId w:val="6"/>
  </w:num>
  <w:num w:numId="5" w16cid:durableId="1589581407">
    <w:abstractNumId w:val="8"/>
  </w:num>
  <w:num w:numId="6" w16cid:durableId="766661655">
    <w:abstractNumId w:val="2"/>
  </w:num>
  <w:num w:numId="7" w16cid:durableId="845439990">
    <w:abstractNumId w:val="0"/>
  </w:num>
  <w:num w:numId="8" w16cid:durableId="2027366143">
    <w:abstractNumId w:val="5"/>
  </w:num>
  <w:num w:numId="9" w16cid:durableId="1016688929">
    <w:abstractNumId w:val="7"/>
  </w:num>
  <w:num w:numId="10" w16cid:durableId="666517038">
    <w:abstractNumId w:val="4"/>
  </w:num>
  <w:num w:numId="11" w16cid:durableId="71712406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YxMzEwNTGwMDYxMjZS0lEKTi0uzszPAykwrAUA0hiYsSwAAAA="/>
  </w:docVars>
  <w:rsids>
    <w:rsidRoot w:val="0072656D"/>
    <w:rsid w:val="00004ED1"/>
    <w:rsid w:val="00005F9E"/>
    <w:rsid w:val="0000768A"/>
    <w:rsid w:val="0000791C"/>
    <w:rsid w:val="000136BB"/>
    <w:rsid w:val="00014B51"/>
    <w:rsid w:val="00016D13"/>
    <w:rsid w:val="00021317"/>
    <w:rsid w:val="00022703"/>
    <w:rsid w:val="00027131"/>
    <w:rsid w:val="0003105B"/>
    <w:rsid w:val="00031826"/>
    <w:rsid w:val="00031CEC"/>
    <w:rsid w:val="000328DE"/>
    <w:rsid w:val="00032BC3"/>
    <w:rsid w:val="00033FE9"/>
    <w:rsid w:val="000345D7"/>
    <w:rsid w:val="00036BD1"/>
    <w:rsid w:val="00036CEA"/>
    <w:rsid w:val="00040B44"/>
    <w:rsid w:val="00041357"/>
    <w:rsid w:val="00042B1C"/>
    <w:rsid w:val="00043C81"/>
    <w:rsid w:val="00043D83"/>
    <w:rsid w:val="000440FE"/>
    <w:rsid w:val="0004460B"/>
    <w:rsid w:val="00044A40"/>
    <w:rsid w:val="00045B85"/>
    <w:rsid w:val="00047598"/>
    <w:rsid w:val="00047C71"/>
    <w:rsid w:val="00047FDB"/>
    <w:rsid w:val="00050903"/>
    <w:rsid w:val="00051CC0"/>
    <w:rsid w:val="000528C9"/>
    <w:rsid w:val="00054239"/>
    <w:rsid w:val="0005479C"/>
    <w:rsid w:val="00054C98"/>
    <w:rsid w:val="00057821"/>
    <w:rsid w:val="00061FC3"/>
    <w:rsid w:val="000624F9"/>
    <w:rsid w:val="00063146"/>
    <w:rsid w:val="000649CD"/>
    <w:rsid w:val="000654C1"/>
    <w:rsid w:val="000658CA"/>
    <w:rsid w:val="00067E11"/>
    <w:rsid w:val="0007226E"/>
    <w:rsid w:val="00074813"/>
    <w:rsid w:val="000755A1"/>
    <w:rsid w:val="00080036"/>
    <w:rsid w:val="00080FBF"/>
    <w:rsid w:val="000810B0"/>
    <w:rsid w:val="00081329"/>
    <w:rsid w:val="0008378D"/>
    <w:rsid w:val="00085CE1"/>
    <w:rsid w:val="000875F8"/>
    <w:rsid w:val="000937B7"/>
    <w:rsid w:val="0009407C"/>
    <w:rsid w:val="000946D2"/>
    <w:rsid w:val="00094710"/>
    <w:rsid w:val="00094E3B"/>
    <w:rsid w:val="0009550E"/>
    <w:rsid w:val="000A1B7F"/>
    <w:rsid w:val="000A3138"/>
    <w:rsid w:val="000A3913"/>
    <w:rsid w:val="000A3D2B"/>
    <w:rsid w:val="000A4661"/>
    <w:rsid w:val="000B1560"/>
    <w:rsid w:val="000B4669"/>
    <w:rsid w:val="000B5107"/>
    <w:rsid w:val="000C0EDE"/>
    <w:rsid w:val="000C1EE4"/>
    <w:rsid w:val="000C3355"/>
    <w:rsid w:val="000C3931"/>
    <w:rsid w:val="000C71D6"/>
    <w:rsid w:val="000D181E"/>
    <w:rsid w:val="000D2F1E"/>
    <w:rsid w:val="000D3B51"/>
    <w:rsid w:val="000D3FFE"/>
    <w:rsid w:val="000D5DBC"/>
    <w:rsid w:val="000D60DA"/>
    <w:rsid w:val="000D629D"/>
    <w:rsid w:val="000D6DCF"/>
    <w:rsid w:val="000E1393"/>
    <w:rsid w:val="000E30E4"/>
    <w:rsid w:val="000E5C3D"/>
    <w:rsid w:val="000E5C86"/>
    <w:rsid w:val="000F15CC"/>
    <w:rsid w:val="000F38AA"/>
    <w:rsid w:val="000F45E3"/>
    <w:rsid w:val="000F741D"/>
    <w:rsid w:val="00100190"/>
    <w:rsid w:val="001003B9"/>
    <w:rsid w:val="00100863"/>
    <w:rsid w:val="00100F3F"/>
    <w:rsid w:val="00100F68"/>
    <w:rsid w:val="001015E0"/>
    <w:rsid w:val="00101DEB"/>
    <w:rsid w:val="00102326"/>
    <w:rsid w:val="00102407"/>
    <w:rsid w:val="001036BB"/>
    <w:rsid w:val="00103857"/>
    <w:rsid w:val="00103A98"/>
    <w:rsid w:val="00105141"/>
    <w:rsid w:val="00106E95"/>
    <w:rsid w:val="00110F85"/>
    <w:rsid w:val="0011115D"/>
    <w:rsid w:val="00111F8C"/>
    <w:rsid w:val="0011220C"/>
    <w:rsid w:val="0011419A"/>
    <w:rsid w:val="00114515"/>
    <w:rsid w:val="00114672"/>
    <w:rsid w:val="001150CA"/>
    <w:rsid w:val="00117203"/>
    <w:rsid w:val="0012305B"/>
    <w:rsid w:val="00123416"/>
    <w:rsid w:val="0012391F"/>
    <w:rsid w:val="0012420E"/>
    <w:rsid w:val="00125CF4"/>
    <w:rsid w:val="00127A10"/>
    <w:rsid w:val="00131D0F"/>
    <w:rsid w:val="0013204D"/>
    <w:rsid w:val="00132695"/>
    <w:rsid w:val="00133C02"/>
    <w:rsid w:val="00136C68"/>
    <w:rsid w:val="00140461"/>
    <w:rsid w:val="001415DE"/>
    <w:rsid w:val="001420E6"/>
    <w:rsid w:val="0014482F"/>
    <w:rsid w:val="001453D9"/>
    <w:rsid w:val="0014565F"/>
    <w:rsid w:val="00145678"/>
    <w:rsid w:val="00145CEC"/>
    <w:rsid w:val="00146ACB"/>
    <w:rsid w:val="00146BCE"/>
    <w:rsid w:val="00146E6A"/>
    <w:rsid w:val="001470C4"/>
    <w:rsid w:val="001472C0"/>
    <w:rsid w:val="00147856"/>
    <w:rsid w:val="001518BD"/>
    <w:rsid w:val="00154E8F"/>
    <w:rsid w:val="00154E98"/>
    <w:rsid w:val="00155DDE"/>
    <w:rsid w:val="0015768C"/>
    <w:rsid w:val="00157DD0"/>
    <w:rsid w:val="00157EF4"/>
    <w:rsid w:val="00161A1A"/>
    <w:rsid w:val="001703B1"/>
    <w:rsid w:val="0017054B"/>
    <w:rsid w:val="00170874"/>
    <w:rsid w:val="00172A79"/>
    <w:rsid w:val="00172E88"/>
    <w:rsid w:val="00173BFE"/>
    <w:rsid w:val="00173E22"/>
    <w:rsid w:val="00175521"/>
    <w:rsid w:val="00176561"/>
    <w:rsid w:val="00177A74"/>
    <w:rsid w:val="001822CF"/>
    <w:rsid w:val="00183205"/>
    <w:rsid w:val="00184DA3"/>
    <w:rsid w:val="00186E74"/>
    <w:rsid w:val="0018745A"/>
    <w:rsid w:val="00192CD6"/>
    <w:rsid w:val="00192EAA"/>
    <w:rsid w:val="001932F2"/>
    <w:rsid w:val="00196FC8"/>
    <w:rsid w:val="001A1783"/>
    <w:rsid w:val="001A1837"/>
    <w:rsid w:val="001A42FC"/>
    <w:rsid w:val="001A5DC6"/>
    <w:rsid w:val="001A661C"/>
    <w:rsid w:val="001A7CA2"/>
    <w:rsid w:val="001B0204"/>
    <w:rsid w:val="001B2C57"/>
    <w:rsid w:val="001B3586"/>
    <w:rsid w:val="001B3FC3"/>
    <w:rsid w:val="001B55FF"/>
    <w:rsid w:val="001B5AFD"/>
    <w:rsid w:val="001C0907"/>
    <w:rsid w:val="001C2B00"/>
    <w:rsid w:val="001C30B7"/>
    <w:rsid w:val="001C3225"/>
    <w:rsid w:val="001C3FBA"/>
    <w:rsid w:val="001C4FB0"/>
    <w:rsid w:val="001C5D88"/>
    <w:rsid w:val="001C5E35"/>
    <w:rsid w:val="001C740F"/>
    <w:rsid w:val="001D0DA8"/>
    <w:rsid w:val="001D1F14"/>
    <w:rsid w:val="001D21E5"/>
    <w:rsid w:val="001D3603"/>
    <w:rsid w:val="001D51F5"/>
    <w:rsid w:val="001D5503"/>
    <w:rsid w:val="001D5F42"/>
    <w:rsid w:val="001D6D5E"/>
    <w:rsid w:val="001D7D7D"/>
    <w:rsid w:val="001E2611"/>
    <w:rsid w:val="001E47B6"/>
    <w:rsid w:val="001E53C8"/>
    <w:rsid w:val="001E5B8A"/>
    <w:rsid w:val="001E5F98"/>
    <w:rsid w:val="001E697A"/>
    <w:rsid w:val="001E7C5B"/>
    <w:rsid w:val="001F03E4"/>
    <w:rsid w:val="001F0EDE"/>
    <w:rsid w:val="001F1D89"/>
    <w:rsid w:val="001F2345"/>
    <w:rsid w:val="001F3B06"/>
    <w:rsid w:val="001F4B81"/>
    <w:rsid w:val="001F5C21"/>
    <w:rsid w:val="001F5CCC"/>
    <w:rsid w:val="001F750D"/>
    <w:rsid w:val="002031EB"/>
    <w:rsid w:val="00204DA9"/>
    <w:rsid w:val="00205775"/>
    <w:rsid w:val="00206D90"/>
    <w:rsid w:val="00206EEF"/>
    <w:rsid w:val="00207E97"/>
    <w:rsid w:val="0021074F"/>
    <w:rsid w:val="00211B07"/>
    <w:rsid w:val="00211BC6"/>
    <w:rsid w:val="00214A64"/>
    <w:rsid w:val="00216B32"/>
    <w:rsid w:val="002210FF"/>
    <w:rsid w:val="002223B9"/>
    <w:rsid w:val="00223E36"/>
    <w:rsid w:val="00224115"/>
    <w:rsid w:val="00224677"/>
    <w:rsid w:val="00231BDB"/>
    <w:rsid w:val="00233905"/>
    <w:rsid w:val="00235A03"/>
    <w:rsid w:val="00240F46"/>
    <w:rsid w:val="00245288"/>
    <w:rsid w:val="00245364"/>
    <w:rsid w:val="00246ED3"/>
    <w:rsid w:val="002471C7"/>
    <w:rsid w:val="00250312"/>
    <w:rsid w:val="00250777"/>
    <w:rsid w:val="00254A7D"/>
    <w:rsid w:val="00254EAB"/>
    <w:rsid w:val="0025649B"/>
    <w:rsid w:val="00262C9F"/>
    <w:rsid w:val="00263375"/>
    <w:rsid w:val="002641C1"/>
    <w:rsid w:val="00267C74"/>
    <w:rsid w:val="0027064F"/>
    <w:rsid w:val="00274E9C"/>
    <w:rsid w:val="00277B76"/>
    <w:rsid w:val="00277D82"/>
    <w:rsid w:val="00280834"/>
    <w:rsid w:val="0028169A"/>
    <w:rsid w:val="0028444E"/>
    <w:rsid w:val="00285281"/>
    <w:rsid w:val="00286AC3"/>
    <w:rsid w:val="00295681"/>
    <w:rsid w:val="002973E0"/>
    <w:rsid w:val="002A3FA5"/>
    <w:rsid w:val="002A460D"/>
    <w:rsid w:val="002B13F6"/>
    <w:rsid w:val="002B2221"/>
    <w:rsid w:val="002B3C79"/>
    <w:rsid w:val="002B3F91"/>
    <w:rsid w:val="002B463D"/>
    <w:rsid w:val="002B5A6A"/>
    <w:rsid w:val="002B7240"/>
    <w:rsid w:val="002B72EB"/>
    <w:rsid w:val="002C0C07"/>
    <w:rsid w:val="002C1D93"/>
    <w:rsid w:val="002C3C9C"/>
    <w:rsid w:val="002C43EA"/>
    <w:rsid w:val="002C4649"/>
    <w:rsid w:val="002C49F4"/>
    <w:rsid w:val="002C4B42"/>
    <w:rsid w:val="002C7084"/>
    <w:rsid w:val="002C741E"/>
    <w:rsid w:val="002D1E6F"/>
    <w:rsid w:val="002D433B"/>
    <w:rsid w:val="002D7983"/>
    <w:rsid w:val="002D7F57"/>
    <w:rsid w:val="002E01C8"/>
    <w:rsid w:val="002E0849"/>
    <w:rsid w:val="002E10E2"/>
    <w:rsid w:val="002E20E3"/>
    <w:rsid w:val="002E222F"/>
    <w:rsid w:val="002E75B9"/>
    <w:rsid w:val="002F1864"/>
    <w:rsid w:val="002F34FB"/>
    <w:rsid w:val="002F6738"/>
    <w:rsid w:val="002F77B5"/>
    <w:rsid w:val="00300201"/>
    <w:rsid w:val="003012DC"/>
    <w:rsid w:val="003027AA"/>
    <w:rsid w:val="003045EB"/>
    <w:rsid w:val="003071E3"/>
    <w:rsid w:val="00307533"/>
    <w:rsid w:val="003148B6"/>
    <w:rsid w:val="00317381"/>
    <w:rsid w:val="00321DAB"/>
    <w:rsid w:val="0032275F"/>
    <w:rsid w:val="00322F5D"/>
    <w:rsid w:val="003250E1"/>
    <w:rsid w:val="00327AAD"/>
    <w:rsid w:val="00333187"/>
    <w:rsid w:val="00333A8C"/>
    <w:rsid w:val="00334453"/>
    <w:rsid w:val="003345F9"/>
    <w:rsid w:val="0033461B"/>
    <w:rsid w:val="00334E60"/>
    <w:rsid w:val="00335666"/>
    <w:rsid w:val="00335681"/>
    <w:rsid w:val="00336437"/>
    <w:rsid w:val="00337A55"/>
    <w:rsid w:val="0034168E"/>
    <w:rsid w:val="00343566"/>
    <w:rsid w:val="00343C6C"/>
    <w:rsid w:val="0034481A"/>
    <w:rsid w:val="003452A3"/>
    <w:rsid w:val="003468F0"/>
    <w:rsid w:val="00346A01"/>
    <w:rsid w:val="00346A47"/>
    <w:rsid w:val="00351A0E"/>
    <w:rsid w:val="00352E93"/>
    <w:rsid w:val="00356DEB"/>
    <w:rsid w:val="003600C0"/>
    <w:rsid w:val="00360119"/>
    <w:rsid w:val="00362533"/>
    <w:rsid w:val="003626EE"/>
    <w:rsid w:val="003678F9"/>
    <w:rsid w:val="00372092"/>
    <w:rsid w:val="00372AD9"/>
    <w:rsid w:val="003753C2"/>
    <w:rsid w:val="003805DD"/>
    <w:rsid w:val="0038088A"/>
    <w:rsid w:val="003810FA"/>
    <w:rsid w:val="00381F81"/>
    <w:rsid w:val="0038218B"/>
    <w:rsid w:val="0038326D"/>
    <w:rsid w:val="00383696"/>
    <w:rsid w:val="00383755"/>
    <w:rsid w:val="00386577"/>
    <w:rsid w:val="003865C8"/>
    <w:rsid w:val="0038774F"/>
    <w:rsid w:val="00387FC4"/>
    <w:rsid w:val="00391C77"/>
    <w:rsid w:val="00391D74"/>
    <w:rsid w:val="00394C01"/>
    <w:rsid w:val="003A026E"/>
    <w:rsid w:val="003A0CFA"/>
    <w:rsid w:val="003A2751"/>
    <w:rsid w:val="003A460D"/>
    <w:rsid w:val="003A5F2C"/>
    <w:rsid w:val="003A69ED"/>
    <w:rsid w:val="003A6AA8"/>
    <w:rsid w:val="003A6C6F"/>
    <w:rsid w:val="003A6FB4"/>
    <w:rsid w:val="003A7D86"/>
    <w:rsid w:val="003B0A7A"/>
    <w:rsid w:val="003B0FC9"/>
    <w:rsid w:val="003B14B7"/>
    <w:rsid w:val="003B1C2B"/>
    <w:rsid w:val="003B2D1F"/>
    <w:rsid w:val="003B3A3E"/>
    <w:rsid w:val="003B3A8C"/>
    <w:rsid w:val="003B5E3F"/>
    <w:rsid w:val="003C06F5"/>
    <w:rsid w:val="003C0C24"/>
    <w:rsid w:val="003C0DC3"/>
    <w:rsid w:val="003C1EDC"/>
    <w:rsid w:val="003C21F2"/>
    <w:rsid w:val="003C23A4"/>
    <w:rsid w:val="003C4104"/>
    <w:rsid w:val="003C5B98"/>
    <w:rsid w:val="003C5BFF"/>
    <w:rsid w:val="003C60FD"/>
    <w:rsid w:val="003C633E"/>
    <w:rsid w:val="003C6403"/>
    <w:rsid w:val="003C7C15"/>
    <w:rsid w:val="003D18EA"/>
    <w:rsid w:val="003D1A18"/>
    <w:rsid w:val="003D4643"/>
    <w:rsid w:val="003D4CE8"/>
    <w:rsid w:val="003E50C6"/>
    <w:rsid w:val="003E5EB2"/>
    <w:rsid w:val="003E6182"/>
    <w:rsid w:val="003E692D"/>
    <w:rsid w:val="003F0EE0"/>
    <w:rsid w:val="003F23CB"/>
    <w:rsid w:val="003F2953"/>
    <w:rsid w:val="003F3DFD"/>
    <w:rsid w:val="003F3FC6"/>
    <w:rsid w:val="003F507D"/>
    <w:rsid w:val="00400231"/>
    <w:rsid w:val="004058C2"/>
    <w:rsid w:val="00405E4D"/>
    <w:rsid w:val="00407D1F"/>
    <w:rsid w:val="004106D5"/>
    <w:rsid w:val="0041172C"/>
    <w:rsid w:val="00411A52"/>
    <w:rsid w:val="00413C9B"/>
    <w:rsid w:val="00413E96"/>
    <w:rsid w:val="0042187A"/>
    <w:rsid w:val="00422C98"/>
    <w:rsid w:val="00424550"/>
    <w:rsid w:val="004310B9"/>
    <w:rsid w:val="00432495"/>
    <w:rsid w:val="00432917"/>
    <w:rsid w:val="0043422D"/>
    <w:rsid w:val="00434786"/>
    <w:rsid w:val="00434BBA"/>
    <w:rsid w:val="00440DB3"/>
    <w:rsid w:val="004416FC"/>
    <w:rsid w:val="00441750"/>
    <w:rsid w:val="00442621"/>
    <w:rsid w:val="00445FDD"/>
    <w:rsid w:val="00446148"/>
    <w:rsid w:val="004507C8"/>
    <w:rsid w:val="00450A7C"/>
    <w:rsid w:val="00451D79"/>
    <w:rsid w:val="00451E1B"/>
    <w:rsid w:val="00452459"/>
    <w:rsid w:val="00452591"/>
    <w:rsid w:val="00453040"/>
    <w:rsid w:val="0045411E"/>
    <w:rsid w:val="00456355"/>
    <w:rsid w:val="00457376"/>
    <w:rsid w:val="00457711"/>
    <w:rsid w:val="00457785"/>
    <w:rsid w:val="004609DE"/>
    <w:rsid w:val="00461281"/>
    <w:rsid w:val="00465EC1"/>
    <w:rsid w:val="00466939"/>
    <w:rsid w:val="00466D81"/>
    <w:rsid w:val="00466F52"/>
    <w:rsid w:val="004716F9"/>
    <w:rsid w:val="00471E36"/>
    <w:rsid w:val="0047350F"/>
    <w:rsid w:val="004739F4"/>
    <w:rsid w:val="00474846"/>
    <w:rsid w:val="004750F7"/>
    <w:rsid w:val="004775F5"/>
    <w:rsid w:val="00477D23"/>
    <w:rsid w:val="00477DB8"/>
    <w:rsid w:val="004808B3"/>
    <w:rsid w:val="0048092D"/>
    <w:rsid w:val="00491F7A"/>
    <w:rsid w:val="00492134"/>
    <w:rsid w:val="00492485"/>
    <w:rsid w:val="00492E9D"/>
    <w:rsid w:val="004939B1"/>
    <w:rsid w:val="00494C2E"/>
    <w:rsid w:val="004A0666"/>
    <w:rsid w:val="004A07BF"/>
    <w:rsid w:val="004A1122"/>
    <w:rsid w:val="004A151B"/>
    <w:rsid w:val="004A3B40"/>
    <w:rsid w:val="004A563A"/>
    <w:rsid w:val="004A5721"/>
    <w:rsid w:val="004A5D8D"/>
    <w:rsid w:val="004B02DB"/>
    <w:rsid w:val="004B0AFE"/>
    <w:rsid w:val="004B2259"/>
    <w:rsid w:val="004B7DDA"/>
    <w:rsid w:val="004C0B06"/>
    <w:rsid w:val="004C167B"/>
    <w:rsid w:val="004C1971"/>
    <w:rsid w:val="004C2C7F"/>
    <w:rsid w:val="004C3E43"/>
    <w:rsid w:val="004C480D"/>
    <w:rsid w:val="004C4EAC"/>
    <w:rsid w:val="004C5224"/>
    <w:rsid w:val="004C7CF2"/>
    <w:rsid w:val="004D1227"/>
    <w:rsid w:val="004D1F5A"/>
    <w:rsid w:val="004D4382"/>
    <w:rsid w:val="004D5D36"/>
    <w:rsid w:val="004D69BE"/>
    <w:rsid w:val="004E05DC"/>
    <w:rsid w:val="004E0E50"/>
    <w:rsid w:val="004E2D01"/>
    <w:rsid w:val="004E59AE"/>
    <w:rsid w:val="004E742E"/>
    <w:rsid w:val="004E7B2D"/>
    <w:rsid w:val="004E7BA3"/>
    <w:rsid w:val="004F0062"/>
    <w:rsid w:val="004F0074"/>
    <w:rsid w:val="004F029B"/>
    <w:rsid w:val="004F0419"/>
    <w:rsid w:val="004F0519"/>
    <w:rsid w:val="004F1F74"/>
    <w:rsid w:val="004F2A16"/>
    <w:rsid w:val="004F34AF"/>
    <w:rsid w:val="004F55A7"/>
    <w:rsid w:val="004F697F"/>
    <w:rsid w:val="004F7069"/>
    <w:rsid w:val="004F7698"/>
    <w:rsid w:val="005003DE"/>
    <w:rsid w:val="00503901"/>
    <w:rsid w:val="00505AFA"/>
    <w:rsid w:val="00510287"/>
    <w:rsid w:val="005127AF"/>
    <w:rsid w:val="00512B64"/>
    <w:rsid w:val="00514D41"/>
    <w:rsid w:val="00516741"/>
    <w:rsid w:val="0052078D"/>
    <w:rsid w:val="00522758"/>
    <w:rsid w:val="005258AD"/>
    <w:rsid w:val="00525E45"/>
    <w:rsid w:val="005273AC"/>
    <w:rsid w:val="00527785"/>
    <w:rsid w:val="00527B27"/>
    <w:rsid w:val="00530354"/>
    <w:rsid w:val="00530E5C"/>
    <w:rsid w:val="005357FB"/>
    <w:rsid w:val="00536B78"/>
    <w:rsid w:val="00536FC5"/>
    <w:rsid w:val="005370BF"/>
    <w:rsid w:val="00540596"/>
    <w:rsid w:val="00543624"/>
    <w:rsid w:val="00543C17"/>
    <w:rsid w:val="0054505D"/>
    <w:rsid w:val="00547626"/>
    <w:rsid w:val="0055114E"/>
    <w:rsid w:val="0055236A"/>
    <w:rsid w:val="00553E13"/>
    <w:rsid w:val="00554D66"/>
    <w:rsid w:val="005555D6"/>
    <w:rsid w:val="00555FBA"/>
    <w:rsid w:val="00561B14"/>
    <w:rsid w:val="00561B4B"/>
    <w:rsid w:val="00562E39"/>
    <w:rsid w:val="0056465B"/>
    <w:rsid w:val="00565782"/>
    <w:rsid w:val="005663E8"/>
    <w:rsid w:val="0056706C"/>
    <w:rsid w:val="005721B7"/>
    <w:rsid w:val="00573687"/>
    <w:rsid w:val="00574CC3"/>
    <w:rsid w:val="0057577D"/>
    <w:rsid w:val="00575965"/>
    <w:rsid w:val="00575DAA"/>
    <w:rsid w:val="00576E86"/>
    <w:rsid w:val="00576EB3"/>
    <w:rsid w:val="00576F7E"/>
    <w:rsid w:val="0057750B"/>
    <w:rsid w:val="00581094"/>
    <w:rsid w:val="005822C7"/>
    <w:rsid w:val="005854E2"/>
    <w:rsid w:val="0058651F"/>
    <w:rsid w:val="00590CB0"/>
    <w:rsid w:val="00592220"/>
    <w:rsid w:val="00593E95"/>
    <w:rsid w:val="00595B76"/>
    <w:rsid w:val="00596C4E"/>
    <w:rsid w:val="00597F5D"/>
    <w:rsid w:val="00597FA7"/>
    <w:rsid w:val="005A07E6"/>
    <w:rsid w:val="005A27E6"/>
    <w:rsid w:val="005B01CA"/>
    <w:rsid w:val="005B0563"/>
    <w:rsid w:val="005B1F30"/>
    <w:rsid w:val="005B2148"/>
    <w:rsid w:val="005B2785"/>
    <w:rsid w:val="005B2E19"/>
    <w:rsid w:val="005B3405"/>
    <w:rsid w:val="005B4FC0"/>
    <w:rsid w:val="005B54DD"/>
    <w:rsid w:val="005B5A7D"/>
    <w:rsid w:val="005B6082"/>
    <w:rsid w:val="005B7E34"/>
    <w:rsid w:val="005C1D96"/>
    <w:rsid w:val="005C5643"/>
    <w:rsid w:val="005C5CE2"/>
    <w:rsid w:val="005C60A3"/>
    <w:rsid w:val="005C6B46"/>
    <w:rsid w:val="005D1024"/>
    <w:rsid w:val="005D15B3"/>
    <w:rsid w:val="005D1942"/>
    <w:rsid w:val="005D2B0D"/>
    <w:rsid w:val="005D2B46"/>
    <w:rsid w:val="005D4D8A"/>
    <w:rsid w:val="005D5081"/>
    <w:rsid w:val="005D6A6D"/>
    <w:rsid w:val="005E0B0A"/>
    <w:rsid w:val="005E0B57"/>
    <w:rsid w:val="005E4503"/>
    <w:rsid w:val="005E6D82"/>
    <w:rsid w:val="005E72EE"/>
    <w:rsid w:val="005F0396"/>
    <w:rsid w:val="005F0AA4"/>
    <w:rsid w:val="005F1099"/>
    <w:rsid w:val="005F1897"/>
    <w:rsid w:val="005F36D8"/>
    <w:rsid w:val="005F43ED"/>
    <w:rsid w:val="005F446B"/>
    <w:rsid w:val="005F48F6"/>
    <w:rsid w:val="005F544C"/>
    <w:rsid w:val="005F54E8"/>
    <w:rsid w:val="00601035"/>
    <w:rsid w:val="0060189F"/>
    <w:rsid w:val="0060244A"/>
    <w:rsid w:val="00602942"/>
    <w:rsid w:val="00603292"/>
    <w:rsid w:val="00603991"/>
    <w:rsid w:val="00604273"/>
    <w:rsid w:val="006047A6"/>
    <w:rsid w:val="006047B3"/>
    <w:rsid w:val="00606653"/>
    <w:rsid w:val="006134E3"/>
    <w:rsid w:val="006142E4"/>
    <w:rsid w:val="0062044F"/>
    <w:rsid w:val="00620D67"/>
    <w:rsid w:val="00620F25"/>
    <w:rsid w:val="00622244"/>
    <w:rsid w:val="0062273A"/>
    <w:rsid w:val="0062631B"/>
    <w:rsid w:val="006266F7"/>
    <w:rsid w:val="006277B0"/>
    <w:rsid w:val="00631512"/>
    <w:rsid w:val="00631A1A"/>
    <w:rsid w:val="00632A23"/>
    <w:rsid w:val="0063305B"/>
    <w:rsid w:val="0063339B"/>
    <w:rsid w:val="006349DD"/>
    <w:rsid w:val="0063512E"/>
    <w:rsid w:val="00645141"/>
    <w:rsid w:val="0064525B"/>
    <w:rsid w:val="00646A89"/>
    <w:rsid w:val="00647DA1"/>
    <w:rsid w:val="006508ED"/>
    <w:rsid w:val="00651CC8"/>
    <w:rsid w:val="00651E95"/>
    <w:rsid w:val="006528EA"/>
    <w:rsid w:val="006543A3"/>
    <w:rsid w:val="00654889"/>
    <w:rsid w:val="00656FBB"/>
    <w:rsid w:val="00661629"/>
    <w:rsid w:val="006616C2"/>
    <w:rsid w:val="0066244F"/>
    <w:rsid w:val="006625C1"/>
    <w:rsid w:val="00662DE6"/>
    <w:rsid w:val="00664DAD"/>
    <w:rsid w:val="00666883"/>
    <w:rsid w:val="006702C5"/>
    <w:rsid w:val="00670361"/>
    <w:rsid w:val="00673C52"/>
    <w:rsid w:val="00673CBC"/>
    <w:rsid w:val="00674549"/>
    <w:rsid w:val="00677885"/>
    <w:rsid w:val="00677ADF"/>
    <w:rsid w:val="006810D1"/>
    <w:rsid w:val="006812E5"/>
    <w:rsid w:val="00682242"/>
    <w:rsid w:val="00684B46"/>
    <w:rsid w:val="00686E5F"/>
    <w:rsid w:val="00692430"/>
    <w:rsid w:val="00692693"/>
    <w:rsid w:val="00694797"/>
    <w:rsid w:val="006965C9"/>
    <w:rsid w:val="00696A4A"/>
    <w:rsid w:val="00697BCA"/>
    <w:rsid w:val="006A1D95"/>
    <w:rsid w:val="006A6293"/>
    <w:rsid w:val="006A6FE1"/>
    <w:rsid w:val="006A72AD"/>
    <w:rsid w:val="006B324A"/>
    <w:rsid w:val="006B38F3"/>
    <w:rsid w:val="006B3907"/>
    <w:rsid w:val="006B4577"/>
    <w:rsid w:val="006B55E8"/>
    <w:rsid w:val="006B5C2A"/>
    <w:rsid w:val="006B6FF2"/>
    <w:rsid w:val="006C0F26"/>
    <w:rsid w:val="006C2F8A"/>
    <w:rsid w:val="006C4C89"/>
    <w:rsid w:val="006C51EC"/>
    <w:rsid w:val="006C655B"/>
    <w:rsid w:val="006C6FAA"/>
    <w:rsid w:val="006D0F85"/>
    <w:rsid w:val="006D11B3"/>
    <w:rsid w:val="006D1CB2"/>
    <w:rsid w:val="006D267F"/>
    <w:rsid w:val="006D3419"/>
    <w:rsid w:val="006D34F5"/>
    <w:rsid w:val="006D567F"/>
    <w:rsid w:val="006D5D0E"/>
    <w:rsid w:val="006D5F7F"/>
    <w:rsid w:val="006D7FB4"/>
    <w:rsid w:val="006E1F55"/>
    <w:rsid w:val="006E206C"/>
    <w:rsid w:val="006E3E8C"/>
    <w:rsid w:val="006F06B6"/>
    <w:rsid w:val="006F0C15"/>
    <w:rsid w:val="006F107B"/>
    <w:rsid w:val="006F15E5"/>
    <w:rsid w:val="006F6891"/>
    <w:rsid w:val="006F6B5D"/>
    <w:rsid w:val="00700476"/>
    <w:rsid w:val="00701B60"/>
    <w:rsid w:val="007041C4"/>
    <w:rsid w:val="0070634B"/>
    <w:rsid w:val="00713D09"/>
    <w:rsid w:val="00714224"/>
    <w:rsid w:val="00715184"/>
    <w:rsid w:val="00715426"/>
    <w:rsid w:val="00717694"/>
    <w:rsid w:val="007179F4"/>
    <w:rsid w:val="0072656D"/>
    <w:rsid w:val="0073017D"/>
    <w:rsid w:val="007303C1"/>
    <w:rsid w:val="0073079D"/>
    <w:rsid w:val="007307F1"/>
    <w:rsid w:val="007323D8"/>
    <w:rsid w:val="00732AEC"/>
    <w:rsid w:val="007355CC"/>
    <w:rsid w:val="00736710"/>
    <w:rsid w:val="00736D11"/>
    <w:rsid w:val="007372D8"/>
    <w:rsid w:val="007428F1"/>
    <w:rsid w:val="007460B0"/>
    <w:rsid w:val="007469C3"/>
    <w:rsid w:val="00747BE0"/>
    <w:rsid w:val="007501C8"/>
    <w:rsid w:val="007510A9"/>
    <w:rsid w:val="0075350A"/>
    <w:rsid w:val="00755B2C"/>
    <w:rsid w:val="00755EED"/>
    <w:rsid w:val="007577DC"/>
    <w:rsid w:val="00757EE0"/>
    <w:rsid w:val="00764613"/>
    <w:rsid w:val="007647B3"/>
    <w:rsid w:val="00764940"/>
    <w:rsid w:val="00764C11"/>
    <w:rsid w:val="00764E0F"/>
    <w:rsid w:val="00766209"/>
    <w:rsid w:val="007674A6"/>
    <w:rsid w:val="00772299"/>
    <w:rsid w:val="0077373D"/>
    <w:rsid w:val="00773CCB"/>
    <w:rsid w:val="007740D2"/>
    <w:rsid w:val="007740E1"/>
    <w:rsid w:val="00774C35"/>
    <w:rsid w:val="00776BFE"/>
    <w:rsid w:val="007770D3"/>
    <w:rsid w:val="00780111"/>
    <w:rsid w:val="00781933"/>
    <w:rsid w:val="00782DAD"/>
    <w:rsid w:val="00783D4D"/>
    <w:rsid w:val="00785428"/>
    <w:rsid w:val="007858B6"/>
    <w:rsid w:val="0078639F"/>
    <w:rsid w:val="00786A9E"/>
    <w:rsid w:val="00790560"/>
    <w:rsid w:val="00791985"/>
    <w:rsid w:val="007923FC"/>
    <w:rsid w:val="007A182B"/>
    <w:rsid w:val="007A2341"/>
    <w:rsid w:val="007A24DE"/>
    <w:rsid w:val="007A39A8"/>
    <w:rsid w:val="007A4F8F"/>
    <w:rsid w:val="007A522B"/>
    <w:rsid w:val="007A610F"/>
    <w:rsid w:val="007A6481"/>
    <w:rsid w:val="007B1B25"/>
    <w:rsid w:val="007B20D4"/>
    <w:rsid w:val="007B2C2E"/>
    <w:rsid w:val="007B3BE3"/>
    <w:rsid w:val="007B508E"/>
    <w:rsid w:val="007B705F"/>
    <w:rsid w:val="007B70B0"/>
    <w:rsid w:val="007B742F"/>
    <w:rsid w:val="007C0534"/>
    <w:rsid w:val="007C1F62"/>
    <w:rsid w:val="007C3AFB"/>
    <w:rsid w:val="007C3C4D"/>
    <w:rsid w:val="007C48E8"/>
    <w:rsid w:val="007C53FE"/>
    <w:rsid w:val="007C57CA"/>
    <w:rsid w:val="007D18BE"/>
    <w:rsid w:val="007D3D6C"/>
    <w:rsid w:val="007D408A"/>
    <w:rsid w:val="007D4A57"/>
    <w:rsid w:val="007D5072"/>
    <w:rsid w:val="007D5873"/>
    <w:rsid w:val="007D6B56"/>
    <w:rsid w:val="007D7F7B"/>
    <w:rsid w:val="007E1675"/>
    <w:rsid w:val="007E1A9A"/>
    <w:rsid w:val="007E1B8F"/>
    <w:rsid w:val="007E313F"/>
    <w:rsid w:val="007E5377"/>
    <w:rsid w:val="007E59DA"/>
    <w:rsid w:val="007E5BF1"/>
    <w:rsid w:val="007E616F"/>
    <w:rsid w:val="007E62BB"/>
    <w:rsid w:val="007E6C9E"/>
    <w:rsid w:val="007F0583"/>
    <w:rsid w:val="007F1981"/>
    <w:rsid w:val="007F3643"/>
    <w:rsid w:val="007F3658"/>
    <w:rsid w:val="007F47B2"/>
    <w:rsid w:val="007F52BC"/>
    <w:rsid w:val="007F70A6"/>
    <w:rsid w:val="007F752F"/>
    <w:rsid w:val="00800BDF"/>
    <w:rsid w:val="00803072"/>
    <w:rsid w:val="008034C1"/>
    <w:rsid w:val="00803E27"/>
    <w:rsid w:val="00806188"/>
    <w:rsid w:val="00806EB6"/>
    <w:rsid w:val="00810813"/>
    <w:rsid w:val="00811F57"/>
    <w:rsid w:val="0081391E"/>
    <w:rsid w:val="00817F19"/>
    <w:rsid w:val="00821EF3"/>
    <w:rsid w:val="00825582"/>
    <w:rsid w:val="00830FD4"/>
    <w:rsid w:val="008332E1"/>
    <w:rsid w:val="008338B5"/>
    <w:rsid w:val="00833CCB"/>
    <w:rsid w:val="00834FAA"/>
    <w:rsid w:val="00840D1F"/>
    <w:rsid w:val="00842414"/>
    <w:rsid w:val="00842DB7"/>
    <w:rsid w:val="00845E8A"/>
    <w:rsid w:val="00845E9C"/>
    <w:rsid w:val="008518C0"/>
    <w:rsid w:val="00852921"/>
    <w:rsid w:val="00853258"/>
    <w:rsid w:val="00854E31"/>
    <w:rsid w:val="00855118"/>
    <w:rsid w:val="00855738"/>
    <w:rsid w:val="00857F5E"/>
    <w:rsid w:val="00860BC5"/>
    <w:rsid w:val="00861637"/>
    <w:rsid w:val="0086295B"/>
    <w:rsid w:val="00862EAD"/>
    <w:rsid w:val="008639DB"/>
    <w:rsid w:val="008752D5"/>
    <w:rsid w:val="008875E9"/>
    <w:rsid w:val="00887E9F"/>
    <w:rsid w:val="008909D4"/>
    <w:rsid w:val="00890D55"/>
    <w:rsid w:val="00890E73"/>
    <w:rsid w:val="00891F23"/>
    <w:rsid w:val="00892437"/>
    <w:rsid w:val="00892B4C"/>
    <w:rsid w:val="008956C3"/>
    <w:rsid w:val="00897A6D"/>
    <w:rsid w:val="008A18AD"/>
    <w:rsid w:val="008A3216"/>
    <w:rsid w:val="008A3C51"/>
    <w:rsid w:val="008A3EFE"/>
    <w:rsid w:val="008A4907"/>
    <w:rsid w:val="008A49B8"/>
    <w:rsid w:val="008A5EFB"/>
    <w:rsid w:val="008A6DCB"/>
    <w:rsid w:val="008B075F"/>
    <w:rsid w:val="008B115D"/>
    <w:rsid w:val="008B141A"/>
    <w:rsid w:val="008B221F"/>
    <w:rsid w:val="008B2BBB"/>
    <w:rsid w:val="008B381F"/>
    <w:rsid w:val="008B57B9"/>
    <w:rsid w:val="008B7D52"/>
    <w:rsid w:val="008C26D1"/>
    <w:rsid w:val="008C3121"/>
    <w:rsid w:val="008C50B5"/>
    <w:rsid w:val="008C5781"/>
    <w:rsid w:val="008C57A2"/>
    <w:rsid w:val="008C5D15"/>
    <w:rsid w:val="008C701B"/>
    <w:rsid w:val="008D2280"/>
    <w:rsid w:val="008D2AD1"/>
    <w:rsid w:val="008D4D49"/>
    <w:rsid w:val="008D7C4A"/>
    <w:rsid w:val="008E0E1C"/>
    <w:rsid w:val="008E15AD"/>
    <w:rsid w:val="008E2178"/>
    <w:rsid w:val="008E2807"/>
    <w:rsid w:val="008E384C"/>
    <w:rsid w:val="008E40B4"/>
    <w:rsid w:val="008E5DE8"/>
    <w:rsid w:val="008E63E8"/>
    <w:rsid w:val="008E7A8B"/>
    <w:rsid w:val="008F0E38"/>
    <w:rsid w:val="008F435F"/>
    <w:rsid w:val="008F7654"/>
    <w:rsid w:val="00901A5F"/>
    <w:rsid w:val="00902360"/>
    <w:rsid w:val="00902660"/>
    <w:rsid w:val="00902B8D"/>
    <w:rsid w:val="00902DF0"/>
    <w:rsid w:val="009031BB"/>
    <w:rsid w:val="00903FDB"/>
    <w:rsid w:val="009054D9"/>
    <w:rsid w:val="00907A6D"/>
    <w:rsid w:val="00907BB1"/>
    <w:rsid w:val="00910561"/>
    <w:rsid w:val="0091237A"/>
    <w:rsid w:val="00916FD0"/>
    <w:rsid w:val="00921634"/>
    <w:rsid w:val="0092216C"/>
    <w:rsid w:val="00922674"/>
    <w:rsid w:val="00922F75"/>
    <w:rsid w:val="00923AC2"/>
    <w:rsid w:val="009246DC"/>
    <w:rsid w:val="00924CE6"/>
    <w:rsid w:val="009263AC"/>
    <w:rsid w:val="0092752E"/>
    <w:rsid w:val="00930335"/>
    <w:rsid w:val="00930412"/>
    <w:rsid w:val="00930488"/>
    <w:rsid w:val="009310EB"/>
    <w:rsid w:val="009312C2"/>
    <w:rsid w:val="00931362"/>
    <w:rsid w:val="009320DC"/>
    <w:rsid w:val="009341FC"/>
    <w:rsid w:val="009367DC"/>
    <w:rsid w:val="00936929"/>
    <w:rsid w:val="00937910"/>
    <w:rsid w:val="00940162"/>
    <w:rsid w:val="00943B8E"/>
    <w:rsid w:val="00944FB8"/>
    <w:rsid w:val="009511A9"/>
    <w:rsid w:val="00951834"/>
    <w:rsid w:val="009540CE"/>
    <w:rsid w:val="009544C5"/>
    <w:rsid w:val="009560CF"/>
    <w:rsid w:val="00956309"/>
    <w:rsid w:val="009572DB"/>
    <w:rsid w:val="0096248A"/>
    <w:rsid w:val="00964B2B"/>
    <w:rsid w:val="009657E0"/>
    <w:rsid w:val="00966111"/>
    <w:rsid w:val="00966DBA"/>
    <w:rsid w:val="00967AFC"/>
    <w:rsid w:val="00970006"/>
    <w:rsid w:val="009739F7"/>
    <w:rsid w:val="00973A58"/>
    <w:rsid w:val="00975AA0"/>
    <w:rsid w:val="00983AFF"/>
    <w:rsid w:val="00985BC8"/>
    <w:rsid w:val="0098635B"/>
    <w:rsid w:val="00987F4E"/>
    <w:rsid w:val="00990656"/>
    <w:rsid w:val="0099131D"/>
    <w:rsid w:val="00991502"/>
    <w:rsid w:val="00992CF3"/>
    <w:rsid w:val="00994673"/>
    <w:rsid w:val="00994DBC"/>
    <w:rsid w:val="009A08C5"/>
    <w:rsid w:val="009A20EB"/>
    <w:rsid w:val="009A218C"/>
    <w:rsid w:val="009A2A00"/>
    <w:rsid w:val="009A2C6D"/>
    <w:rsid w:val="009A60B7"/>
    <w:rsid w:val="009A62B0"/>
    <w:rsid w:val="009A6349"/>
    <w:rsid w:val="009A6E29"/>
    <w:rsid w:val="009B2CC9"/>
    <w:rsid w:val="009B4024"/>
    <w:rsid w:val="009B4FB3"/>
    <w:rsid w:val="009B7308"/>
    <w:rsid w:val="009C06DC"/>
    <w:rsid w:val="009C10B1"/>
    <w:rsid w:val="009C20B9"/>
    <w:rsid w:val="009C2693"/>
    <w:rsid w:val="009C27F3"/>
    <w:rsid w:val="009C41CD"/>
    <w:rsid w:val="009C6A2E"/>
    <w:rsid w:val="009C79C7"/>
    <w:rsid w:val="009C7A2F"/>
    <w:rsid w:val="009D035D"/>
    <w:rsid w:val="009D1326"/>
    <w:rsid w:val="009D1481"/>
    <w:rsid w:val="009D14BE"/>
    <w:rsid w:val="009D224F"/>
    <w:rsid w:val="009D259F"/>
    <w:rsid w:val="009D2DFF"/>
    <w:rsid w:val="009D3AFF"/>
    <w:rsid w:val="009D65B5"/>
    <w:rsid w:val="009D7FF4"/>
    <w:rsid w:val="009E04C6"/>
    <w:rsid w:val="009E0839"/>
    <w:rsid w:val="009E0967"/>
    <w:rsid w:val="009E15BF"/>
    <w:rsid w:val="009E1979"/>
    <w:rsid w:val="009E32FE"/>
    <w:rsid w:val="009E4816"/>
    <w:rsid w:val="009E69BA"/>
    <w:rsid w:val="009F1B22"/>
    <w:rsid w:val="009F4FEE"/>
    <w:rsid w:val="009F56CD"/>
    <w:rsid w:val="009F59D6"/>
    <w:rsid w:val="009F5E6A"/>
    <w:rsid w:val="009F5F0B"/>
    <w:rsid w:val="009F6242"/>
    <w:rsid w:val="009F7CE2"/>
    <w:rsid w:val="00A027E2"/>
    <w:rsid w:val="00A03082"/>
    <w:rsid w:val="00A044B1"/>
    <w:rsid w:val="00A05CE0"/>
    <w:rsid w:val="00A0604D"/>
    <w:rsid w:val="00A07E02"/>
    <w:rsid w:val="00A11562"/>
    <w:rsid w:val="00A11EA4"/>
    <w:rsid w:val="00A12354"/>
    <w:rsid w:val="00A12C8E"/>
    <w:rsid w:val="00A16E71"/>
    <w:rsid w:val="00A21053"/>
    <w:rsid w:val="00A2217A"/>
    <w:rsid w:val="00A23101"/>
    <w:rsid w:val="00A23AD3"/>
    <w:rsid w:val="00A23B3E"/>
    <w:rsid w:val="00A25E6C"/>
    <w:rsid w:val="00A266B2"/>
    <w:rsid w:val="00A30134"/>
    <w:rsid w:val="00A30CDD"/>
    <w:rsid w:val="00A33364"/>
    <w:rsid w:val="00A359DD"/>
    <w:rsid w:val="00A405D9"/>
    <w:rsid w:val="00A416CF"/>
    <w:rsid w:val="00A429A5"/>
    <w:rsid w:val="00A42EA0"/>
    <w:rsid w:val="00A43FCD"/>
    <w:rsid w:val="00A443E3"/>
    <w:rsid w:val="00A4452D"/>
    <w:rsid w:val="00A450A1"/>
    <w:rsid w:val="00A46E6F"/>
    <w:rsid w:val="00A47E00"/>
    <w:rsid w:val="00A52293"/>
    <w:rsid w:val="00A52D7A"/>
    <w:rsid w:val="00A53B74"/>
    <w:rsid w:val="00A57F78"/>
    <w:rsid w:val="00A62321"/>
    <w:rsid w:val="00A628BC"/>
    <w:rsid w:val="00A63588"/>
    <w:rsid w:val="00A6420A"/>
    <w:rsid w:val="00A646E5"/>
    <w:rsid w:val="00A64AAE"/>
    <w:rsid w:val="00A66EE2"/>
    <w:rsid w:val="00A67C25"/>
    <w:rsid w:val="00A71348"/>
    <w:rsid w:val="00A71AAB"/>
    <w:rsid w:val="00A7373F"/>
    <w:rsid w:val="00A73FC8"/>
    <w:rsid w:val="00A74F58"/>
    <w:rsid w:val="00A76210"/>
    <w:rsid w:val="00A76856"/>
    <w:rsid w:val="00A7719B"/>
    <w:rsid w:val="00A77FD3"/>
    <w:rsid w:val="00A82510"/>
    <w:rsid w:val="00A82D33"/>
    <w:rsid w:val="00A83902"/>
    <w:rsid w:val="00A95D03"/>
    <w:rsid w:val="00A96165"/>
    <w:rsid w:val="00A974EA"/>
    <w:rsid w:val="00AA04D1"/>
    <w:rsid w:val="00AA1802"/>
    <w:rsid w:val="00AA7D57"/>
    <w:rsid w:val="00AB2445"/>
    <w:rsid w:val="00AB5BA3"/>
    <w:rsid w:val="00AB5C57"/>
    <w:rsid w:val="00AB662A"/>
    <w:rsid w:val="00AC1AE2"/>
    <w:rsid w:val="00AC4D9F"/>
    <w:rsid w:val="00AC60A0"/>
    <w:rsid w:val="00AC6D72"/>
    <w:rsid w:val="00AC72B9"/>
    <w:rsid w:val="00AC7BD0"/>
    <w:rsid w:val="00AD0508"/>
    <w:rsid w:val="00AD0A2F"/>
    <w:rsid w:val="00AD1584"/>
    <w:rsid w:val="00AD5537"/>
    <w:rsid w:val="00AD60CD"/>
    <w:rsid w:val="00AD6C82"/>
    <w:rsid w:val="00AD7AEF"/>
    <w:rsid w:val="00AE09B3"/>
    <w:rsid w:val="00AE2594"/>
    <w:rsid w:val="00AE3EB0"/>
    <w:rsid w:val="00AE547F"/>
    <w:rsid w:val="00AE5DE0"/>
    <w:rsid w:val="00AE6B45"/>
    <w:rsid w:val="00AF09CB"/>
    <w:rsid w:val="00AF0B10"/>
    <w:rsid w:val="00AF41BA"/>
    <w:rsid w:val="00AF489C"/>
    <w:rsid w:val="00AF4D00"/>
    <w:rsid w:val="00AF597D"/>
    <w:rsid w:val="00AF5C2E"/>
    <w:rsid w:val="00B00BCF"/>
    <w:rsid w:val="00B00F0A"/>
    <w:rsid w:val="00B01DE3"/>
    <w:rsid w:val="00B075D0"/>
    <w:rsid w:val="00B07E64"/>
    <w:rsid w:val="00B10183"/>
    <w:rsid w:val="00B10362"/>
    <w:rsid w:val="00B11CEB"/>
    <w:rsid w:val="00B16333"/>
    <w:rsid w:val="00B205F8"/>
    <w:rsid w:val="00B227F3"/>
    <w:rsid w:val="00B23396"/>
    <w:rsid w:val="00B23ED5"/>
    <w:rsid w:val="00B2529D"/>
    <w:rsid w:val="00B26820"/>
    <w:rsid w:val="00B3003B"/>
    <w:rsid w:val="00B32AEE"/>
    <w:rsid w:val="00B34D10"/>
    <w:rsid w:val="00B35B09"/>
    <w:rsid w:val="00B37537"/>
    <w:rsid w:val="00B417E8"/>
    <w:rsid w:val="00B41ABD"/>
    <w:rsid w:val="00B431E7"/>
    <w:rsid w:val="00B43C39"/>
    <w:rsid w:val="00B4574E"/>
    <w:rsid w:val="00B4792A"/>
    <w:rsid w:val="00B47ECA"/>
    <w:rsid w:val="00B5200E"/>
    <w:rsid w:val="00B53E42"/>
    <w:rsid w:val="00B61917"/>
    <w:rsid w:val="00B620F5"/>
    <w:rsid w:val="00B6239C"/>
    <w:rsid w:val="00B63338"/>
    <w:rsid w:val="00B640F3"/>
    <w:rsid w:val="00B670C0"/>
    <w:rsid w:val="00B7036D"/>
    <w:rsid w:val="00B73114"/>
    <w:rsid w:val="00B73CA1"/>
    <w:rsid w:val="00B73F6C"/>
    <w:rsid w:val="00B74036"/>
    <w:rsid w:val="00B82F40"/>
    <w:rsid w:val="00B8346E"/>
    <w:rsid w:val="00B837AC"/>
    <w:rsid w:val="00B84196"/>
    <w:rsid w:val="00B95147"/>
    <w:rsid w:val="00B95462"/>
    <w:rsid w:val="00B968C8"/>
    <w:rsid w:val="00BA0ED8"/>
    <w:rsid w:val="00BA2730"/>
    <w:rsid w:val="00BA4993"/>
    <w:rsid w:val="00BA4B87"/>
    <w:rsid w:val="00BA5770"/>
    <w:rsid w:val="00BA605A"/>
    <w:rsid w:val="00BB1C5E"/>
    <w:rsid w:val="00BB3359"/>
    <w:rsid w:val="00BB3C9B"/>
    <w:rsid w:val="00BB61B7"/>
    <w:rsid w:val="00BB68C9"/>
    <w:rsid w:val="00BB702C"/>
    <w:rsid w:val="00BB7164"/>
    <w:rsid w:val="00BB730A"/>
    <w:rsid w:val="00BB7707"/>
    <w:rsid w:val="00BC2B31"/>
    <w:rsid w:val="00BC3169"/>
    <w:rsid w:val="00BC3545"/>
    <w:rsid w:val="00BC354E"/>
    <w:rsid w:val="00BC37DF"/>
    <w:rsid w:val="00BC42F7"/>
    <w:rsid w:val="00BC5F43"/>
    <w:rsid w:val="00BD16A4"/>
    <w:rsid w:val="00BD1C10"/>
    <w:rsid w:val="00BD30D9"/>
    <w:rsid w:val="00BD448F"/>
    <w:rsid w:val="00BD767F"/>
    <w:rsid w:val="00BE0460"/>
    <w:rsid w:val="00BE3713"/>
    <w:rsid w:val="00BE4607"/>
    <w:rsid w:val="00BE5957"/>
    <w:rsid w:val="00BE5E6B"/>
    <w:rsid w:val="00BE71BE"/>
    <w:rsid w:val="00BE7A4D"/>
    <w:rsid w:val="00BF07DF"/>
    <w:rsid w:val="00BF2E0D"/>
    <w:rsid w:val="00BF2FDF"/>
    <w:rsid w:val="00BF5DD6"/>
    <w:rsid w:val="00BF6D10"/>
    <w:rsid w:val="00BF75D8"/>
    <w:rsid w:val="00BF7E7C"/>
    <w:rsid w:val="00C00D6C"/>
    <w:rsid w:val="00C049AE"/>
    <w:rsid w:val="00C07138"/>
    <w:rsid w:val="00C07B67"/>
    <w:rsid w:val="00C11660"/>
    <w:rsid w:val="00C11BEE"/>
    <w:rsid w:val="00C15288"/>
    <w:rsid w:val="00C16222"/>
    <w:rsid w:val="00C200AC"/>
    <w:rsid w:val="00C212F5"/>
    <w:rsid w:val="00C23890"/>
    <w:rsid w:val="00C24E2B"/>
    <w:rsid w:val="00C26246"/>
    <w:rsid w:val="00C26E0B"/>
    <w:rsid w:val="00C26EC2"/>
    <w:rsid w:val="00C26F04"/>
    <w:rsid w:val="00C27194"/>
    <w:rsid w:val="00C272EB"/>
    <w:rsid w:val="00C279D2"/>
    <w:rsid w:val="00C32BD9"/>
    <w:rsid w:val="00C32D93"/>
    <w:rsid w:val="00C33837"/>
    <w:rsid w:val="00C354C7"/>
    <w:rsid w:val="00C359D6"/>
    <w:rsid w:val="00C35B5D"/>
    <w:rsid w:val="00C36FE7"/>
    <w:rsid w:val="00C37DE8"/>
    <w:rsid w:val="00C40805"/>
    <w:rsid w:val="00C43726"/>
    <w:rsid w:val="00C45E31"/>
    <w:rsid w:val="00C46171"/>
    <w:rsid w:val="00C463E0"/>
    <w:rsid w:val="00C46B1F"/>
    <w:rsid w:val="00C524F3"/>
    <w:rsid w:val="00C530C6"/>
    <w:rsid w:val="00C5592B"/>
    <w:rsid w:val="00C56367"/>
    <w:rsid w:val="00C57089"/>
    <w:rsid w:val="00C604C6"/>
    <w:rsid w:val="00C614EF"/>
    <w:rsid w:val="00C621DE"/>
    <w:rsid w:val="00C6572B"/>
    <w:rsid w:val="00C701BE"/>
    <w:rsid w:val="00C716B3"/>
    <w:rsid w:val="00C72FE8"/>
    <w:rsid w:val="00C7346A"/>
    <w:rsid w:val="00C7359F"/>
    <w:rsid w:val="00C81026"/>
    <w:rsid w:val="00C83701"/>
    <w:rsid w:val="00C85938"/>
    <w:rsid w:val="00C874B3"/>
    <w:rsid w:val="00C87640"/>
    <w:rsid w:val="00C9027A"/>
    <w:rsid w:val="00C90D1B"/>
    <w:rsid w:val="00C91B7F"/>
    <w:rsid w:val="00C91F6E"/>
    <w:rsid w:val="00C93220"/>
    <w:rsid w:val="00C9344C"/>
    <w:rsid w:val="00C93696"/>
    <w:rsid w:val="00C950DC"/>
    <w:rsid w:val="00C95899"/>
    <w:rsid w:val="00CA008D"/>
    <w:rsid w:val="00CA07F0"/>
    <w:rsid w:val="00CA17A4"/>
    <w:rsid w:val="00CA1E77"/>
    <w:rsid w:val="00CA47C8"/>
    <w:rsid w:val="00CA5387"/>
    <w:rsid w:val="00CA7BD9"/>
    <w:rsid w:val="00CB0C24"/>
    <w:rsid w:val="00CB1DFB"/>
    <w:rsid w:val="00CB1E76"/>
    <w:rsid w:val="00CB243F"/>
    <w:rsid w:val="00CB2ABF"/>
    <w:rsid w:val="00CB3E3E"/>
    <w:rsid w:val="00CB77B0"/>
    <w:rsid w:val="00CC5352"/>
    <w:rsid w:val="00CC6D50"/>
    <w:rsid w:val="00CD2B23"/>
    <w:rsid w:val="00CD390B"/>
    <w:rsid w:val="00CD4A9E"/>
    <w:rsid w:val="00CD560C"/>
    <w:rsid w:val="00CD5B22"/>
    <w:rsid w:val="00CD7EA8"/>
    <w:rsid w:val="00CE1C91"/>
    <w:rsid w:val="00CE2AC1"/>
    <w:rsid w:val="00CE3433"/>
    <w:rsid w:val="00CE4E66"/>
    <w:rsid w:val="00CE5ACC"/>
    <w:rsid w:val="00CE7A81"/>
    <w:rsid w:val="00CF0F0F"/>
    <w:rsid w:val="00CF284D"/>
    <w:rsid w:val="00CF3AF1"/>
    <w:rsid w:val="00CF6140"/>
    <w:rsid w:val="00CF70E0"/>
    <w:rsid w:val="00CF7B3C"/>
    <w:rsid w:val="00D010C0"/>
    <w:rsid w:val="00D02412"/>
    <w:rsid w:val="00D03B76"/>
    <w:rsid w:val="00D04105"/>
    <w:rsid w:val="00D0491B"/>
    <w:rsid w:val="00D05FE7"/>
    <w:rsid w:val="00D06BF4"/>
    <w:rsid w:val="00D06CF9"/>
    <w:rsid w:val="00D07264"/>
    <w:rsid w:val="00D111AD"/>
    <w:rsid w:val="00D13AD5"/>
    <w:rsid w:val="00D13E46"/>
    <w:rsid w:val="00D14479"/>
    <w:rsid w:val="00D15167"/>
    <w:rsid w:val="00D20346"/>
    <w:rsid w:val="00D21957"/>
    <w:rsid w:val="00D21F5C"/>
    <w:rsid w:val="00D31EC6"/>
    <w:rsid w:val="00D3335B"/>
    <w:rsid w:val="00D33BDC"/>
    <w:rsid w:val="00D37E63"/>
    <w:rsid w:val="00D42D61"/>
    <w:rsid w:val="00D46495"/>
    <w:rsid w:val="00D4682B"/>
    <w:rsid w:val="00D50951"/>
    <w:rsid w:val="00D511A4"/>
    <w:rsid w:val="00D51333"/>
    <w:rsid w:val="00D526CD"/>
    <w:rsid w:val="00D541A1"/>
    <w:rsid w:val="00D565D0"/>
    <w:rsid w:val="00D575FB"/>
    <w:rsid w:val="00D607C4"/>
    <w:rsid w:val="00D6126B"/>
    <w:rsid w:val="00D61819"/>
    <w:rsid w:val="00D62805"/>
    <w:rsid w:val="00D63D10"/>
    <w:rsid w:val="00D65B14"/>
    <w:rsid w:val="00D66908"/>
    <w:rsid w:val="00D67509"/>
    <w:rsid w:val="00D703C2"/>
    <w:rsid w:val="00D708E7"/>
    <w:rsid w:val="00D70C69"/>
    <w:rsid w:val="00D72C9B"/>
    <w:rsid w:val="00D73491"/>
    <w:rsid w:val="00D748E3"/>
    <w:rsid w:val="00D75302"/>
    <w:rsid w:val="00D76355"/>
    <w:rsid w:val="00D80967"/>
    <w:rsid w:val="00D80D69"/>
    <w:rsid w:val="00D81003"/>
    <w:rsid w:val="00D85482"/>
    <w:rsid w:val="00D85AEC"/>
    <w:rsid w:val="00D86006"/>
    <w:rsid w:val="00D8646B"/>
    <w:rsid w:val="00D870DE"/>
    <w:rsid w:val="00D900A1"/>
    <w:rsid w:val="00D92A22"/>
    <w:rsid w:val="00D935DF"/>
    <w:rsid w:val="00D94146"/>
    <w:rsid w:val="00D94D6B"/>
    <w:rsid w:val="00D95E9F"/>
    <w:rsid w:val="00D976FE"/>
    <w:rsid w:val="00DA14D6"/>
    <w:rsid w:val="00DA4B7B"/>
    <w:rsid w:val="00DA514C"/>
    <w:rsid w:val="00DA5B0F"/>
    <w:rsid w:val="00DB0273"/>
    <w:rsid w:val="00DB06C4"/>
    <w:rsid w:val="00DB2BE9"/>
    <w:rsid w:val="00DB3149"/>
    <w:rsid w:val="00DB34D6"/>
    <w:rsid w:val="00DB447C"/>
    <w:rsid w:val="00DB6700"/>
    <w:rsid w:val="00DB7FC7"/>
    <w:rsid w:val="00DC33D4"/>
    <w:rsid w:val="00DC38F2"/>
    <w:rsid w:val="00DC53A9"/>
    <w:rsid w:val="00DC5B45"/>
    <w:rsid w:val="00DC5BD1"/>
    <w:rsid w:val="00DC6AE6"/>
    <w:rsid w:val="00DC722A"/>
    <w:rsid w:val="00DC75D7"/>
    <w:rsid w:val="00DC7FA5"/>
    <w:rsid w:val="00DD0949"/>
    <w:rsid w:val="00DD1EAE"/>
    <w:rsid w:val="00DD3B7B"/>
    <w:rsid w:val="00DD579F"/>
    <w:rsid w:val="00DD5A9B"/>
    <w:rsid w:val="00DD6C57"/>
    <w:rsid w:val="00DE7B32"/>
    <w:rsid w:val="00DF1543"/>
    <w:rsid w:val="00DF17A1"/>
    <w:rsid w:val="00DF7119"/>
    <w:rsid w:val="00DF7245"/>
    <w:rsid w:val="00E033B2"/>
    <w:rsid w:val="00E04CAF"/>
    <w:rsid w:val="00E06953"/>
    <w:rsid w:val="00E06A39"/>
    <w:rsid w:val="00E07EE7"/>
    <w:rsid w:val="00E10AC8"/>
    <w:rsid w:val="00E127D2"/>
    <w:rsid w:val="00E13DB0"/>
    <w:rsid w:val="00E17CBA"/>
    <w:rsid w:val="00E20897"/>
    <w:rsid w:val="00E20D11"/>
    <w:rsid w:val="00E21718"/>
    <w:rsid w:val="00E237E8"/>
    <w:rsid w:val="00E24021"/>
    <w:rsid w:val="00E301CC"/>
    <w:rsid w:val="00E31C71"/>
    <w:rsid w:val="00E320E9"/>
    <w:rsid w:val="00E33EF2"/>
    <w:rsid w:val="00E34432"/>
    <w:rsid w:val="00E34897"/>
    <w:rsid w:val="00E35259"/>
    <w:rsid w:val="00E35435"/>
    <w:rsid w:val="00E363C1"/>
    <w:rsid w:val="00E36435"/>
    <w:rsid w:val="00E37892"/>
    <w:rsid w:val="00E4118F"/>
    <w:rsid w:val="00E41C84"/>
    <w:rsid w:val="00E41E3E"/>
    <w:rsid w:val="00E424C6"/>
    <w:rsid w:val="00E435AB"/>
    <w:rsid w:val="00E43CF3"/>
    <w:rsid w:val="00E464F8"/>
    <w:rsid w:val="00E46BF4"/>
    <w:rsid w:val="00E473FB"/>
    <w:rsid w:val="00E47A91"/>
    <w:rsid w:val="00E47BF7"/>
    <w:rsid w:val="00E53AC5"/>
    <w:rsid w:val="00E54CDF"/>
    <w:rsid w:val="00E54EFB"/>
    <w:rsid w:val="00E55D99"/>
    <w:rsid w:val="00E563FC"/>
    <w:rsid w:val="00E62A99"/>
    <w:rsid w:val="00E64B01"/>
    <w:rsid w:val="00E66EB9"/>
    <w:rsid w:val="00E705D1"/>
    <w:rsid w:val="00E70BB8"/>
    <w:rsid w:val="00E737E3"/>
    <w:rsid w:val="00E7476C"/>
    <w:rsid w:val="00E756C9"/>
    <w:rsid w:val="00E75C82"/>
    <w:rsid w:val="00E77C96"/>
    <w:rsid w:val="00E82BB0"/>
    <w:rsid w:val="00E82D7C"/>
    <w:rsid w:val="00E83A0C"/>
    <w:rsid w:val="00E9000F"/>
    <w:rsid w:val="00E900FC"/>
    <w:rsid w:val="00E93765"/>
    <w:rsid w:val="00E93D2B"/>
    <w:rsid w:val="00E962F5"/>
    <w:rsid w:val="00E971DD"/>
    <w:rsid w:val="00EA04BE"/>
    <w:rsid w:val="00EA0E1C"/>
    <w:rsid w:val="00EA320A"/>
    <w:rsid w:val="00EA53E0"/>
    <w:rsid w:val="00EB32ED"/>
    <w:rsid w:val="00EB3E6A"/>
    <w:rsid w:val="00EB4692"/>
    <w:rsid w:val="00EB794D"/>
    <w:rsid w:val="00EB7F56"/>
    <w:rsid w:val="00EC08D4"/>
    <w:rsid w:val="00EC261F"/>
    <w:rsid w:val="00EC2B6F"/>
    <w:rsid w:val="00EC3E6A"/>
    <w:rsid w:val="00EC4C86"/>
    <w:rsid w:val="00EC5DAA"/>
    <w:rsid w:val="00EC7001"/>
    <w:rsid w:val="00EC702C"/>
    <w:rsid w:val="00EC7B74"/>
    <w:rsid w:val="00EC7F6A"/>
    <w:rsid w:val="00ED1225"/>
    <w:rsid w:val="00ED1B9E"/>
    <w:rsid w:val="00ED2757"/>
    <w:rsid w:val="00ED2F86"/>
    <w:rsid w:val="00ED3816"/>
    <w:rsid w:val="00ED3943"/>
    <w:rsid w:val="00ED5996"/>
    <w:rsid w:val="00ED5C07"/>
    <w:rsid w:val="00ED6873"/>
    <w:rsid w:val="00EE3DA5"/>
    <w:rsid w:val="00EE45DF"/>
    <w:rsid w:val="00EE745C"/>
    <w:rsid w:val="00EF5729"/>
    <w:rsid w:val="00EF592C"/>
    <w:rsid w:val="00EF6AF0"/>
    <w:rsid w:val="00EF7299"/>
    <w:rsid w:val="00EF7FE6"/>
    <w:rsid w:val="00F013A0"/>
    <w:rsid w:val="00F0253D"/>
    <w:rsid w:val="00F0291D"/>
    <w:rsid w:val="00F029FA"/>
    <w:rsid w:val="00F03B6C"/>
    <w:rsid w:val="00F047B3"/>
    <w:rsid w:val="00F04CC8"/>
    <w:rsid w:val="00F04FDF"/>
    <w:rsid w:val="00F05938"/>
    <w:rsid w:val="00F07E6E"/>
    <w:rsid w:val="00F1117B"/>
    <w:rsid w:val="00F1161D"/>
    <w:rsid w:val="00F11FFA"/>
    <w:rsid w:val="00F14016"/>
    <w:rsid w:val="00F15B55"/>
    <w:rsid w:val="00F15CC5"/>
    <w:rsid w:val="00F177A8"/>
    <w:rsid w:val="00F2040D"/>
    <w:rsid w:val="00F2345A"/>
    <w:rsid w:val="00F24829"/>
    <w:rsid w:val="00F24ECD"/>
    <w:rsid w:val="00F25FAA"/>
    <w:rsid w:val="00F3162E"/>
    <w:rsid w:val="00F31F2F"/>
    <w:rsid w:val="00F32FCC"/>
    <w:rsid w:val="00F33822"/>
    <w:rsid w:val="00F33D31"/>
    <w:rsid w:val="00F4004B"/>
    <w:rsid w:val="00F415AB"/>
    <w:rsid w:val="00F42160"/>
    <w:rsid w:val="00F42612"/>
    <w:rsid w:val="00F4435C"/>
    <w:rsid w:val="00F44BC3"/>
    <w:rsid w:val="00F45BF4"/>
    <w:rsid w:val="00F46E03"/>
    <w:rsid w:val="00F5217B"/>
    <w:rsid w:val="00F53649"/>
    <w:rsid w:val="00F536D3"/>
    <w:rsid w:val="00F54853"/>
    <w:rsid w:val="00F57A41"/>
    <w:rsid w:val="00F60F40"/>
    <w:rsid w:val="00F618C4"/>
    <w:rsid w:val="00F63AF0"/>
    <w:rsid w:val="00F65793"/>
    <w:rsid w:val="00F66487"/>
    <w:rsid w:val="00F67879"/>
    <w:rsid w:val="00F705D5"/>
    <w:rsid w:val="00F71116"/>
    <w:rsid w:val="00F73A4A"/>
    <w:rsid w:val="00F7530E"/>
    <w:rsid w:val="00F76C03"/>
    <w:rsid w:val="00F801CD"/>
    <w:rsid w:val="00F80BC7"/>
    <w:rsid w:val="00F81B40"/>
    <w:rsid w:val="00F8308B"/>
    <w:rsid w:val="00F835C8"/>
    <w:rsid w:val="00F84B52"/>
    <w:rsid w:val="00F86BEE"/>
    <w:rsid w:val="00F90473"/>
    <w:rsid w:val="00F94060"/>
    <w:rsid w:val="00F948A9"/>
    <w:rsid w:val="00F95DDF"/>
    <w:rsid w:val="00F97288"/>
    <w:rsid w:val="00F974E3"/>
    <w:rsid w:val="00F97BF3"/>
    <w:rsid w:val="00FA0222"/>
    <w:rsid w:val="00FA2852"/>
    <w:rsid w:val="00FA6FC3"/>
    <w:rsid w:val="00FB21BA"/>
    <w:rsid w:val="00FB3935"/>
    <w:rsid w:val="00FB4668"/>
    <w:rsid w:val="00FB5D46"/>
    <w:rsid w:val="00FB67D6"/>
    <w:rsid w:val="00FB70AE"/>
    <w:rsid w:val="00FB79E4"/>
    <w:rsid w:val="00FC144C"/>
    <w:rsid w:val="00FC17F0"/>
    <w:rsid w:val="00FC1FDE"/>
    <w:rsid w:val="00FC2F88"/>
    <w:rsid w:val="00FC64F9"/>
    <w:rsid w:val="00FC7019"/>
    <w:rsid w:val="00FC731D"/>
    <w:rsid w:val="00FC757F"/>
    <w:rsid w:val="00FC7B00"/>
    <w:rsid w:val="00FD0CEE"/>
    <w:rsid w:val="00FD0EB9"/>
    <w:rsid w:val="00FD1436"/>
    <w:rsid w:val="00FD1BF8"/>
    <w:rsid w:val="00FD1D14"/>
    <w:rsid w:val="00FD4DC4"/>
    <w:rsid w:val="00FD501F"/>
    <w:rsid w:val="00FD53C8"/>
    <w:rsid w:val="00FD5DC0"/>
    <w:rsid w:val="00FE1D72"/>
    <w:rsid w:val="00FE70FE"/>
    <w:rsid w:val="00FF030A"/>
    <w:rsid w:val="00FF0FC5"/>
    <w:rsid w:val="00FF438B"/>
    <w:rsid w:val="00FF4410"/>
    <w:rsid w:val="00FF57CB"/>
    <w:rsid w:val="00FF5D3B"/>
    <w:rsid w:val="00FF5DED"/>
    <w:rsid w:val="00FF72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FEB10"/>
  <w15:docId w15:val="{C482E32B-E8D1-40D7-A76A-D347F8F0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08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91F7A"/>
    <w:pPr>
      <w:keepNext/>
      <w:spacing w:line="276" w:lineRule="auto"/>
      <w:outlineLvl w:val="0"/>
    </w:pPr>
    <w:rPr>
      <w:rFonts w:ascii="Arial" w:hAnsi="Arial" w:cs="Arial"/>
      <w:b/>
      <w:sz w:val="22"/>
      <w:szCs w:val="22"/>
    </w:rPr>
  </w:style>
  <w:style w:type="paragraph" w:styleId="Heading2">
    <w:name w:val="heading 2"/>
    <w:basedOn w:val="Normal"/>
    <w:next w:val="Normal"/>
    <w:link w:val="Heading2Char"/>
    <w:uiPriority w:val="9"/>
    <w:unhideWhenUsed/>
    <w:qFormat/>
    <w:rsid w:val="004F0419"/>
    <w:pPr>
      <w:keepNext/>
      <w:jc w:val="center"/>
      <w:outlineLvl w:val="1"/>
    </w:pPr>
    <w:rPr>
      <w:rFonts w:ascii="Arial" w:hAnsi="Arial" w:cs="Arial"/>
      <w:b/>
      <w:sz w:val="22"/>
      <w:szCs w:val="22"/>
    </w:rPr>
  </w:style>
  <w:style w:type="paragraph" w:styleId="Heading3">
    <w:name w:val="heading 3"/>
    <w:basedOn w:val="Normal"/>
    <w:next w:val="Normal"/>
    <w:link w:val="Heading3Char"/>
    <w:uiPriority w:val="9"/>
    <w:unhideWhenUsed/>
    <w:qFormat/>
    <w:rsid w:val="00BD30D9"/>
    <w:pPr>
      <w:keepNext/>
      <w:tabs>
        <w:tab w:val="left" w:pos="2877"/>
      </w:tabs>
      <w:jc w:val="center"/>
      <w:outlineLvl w:val="2"/>
    </w:pPr>
    <w:rPr>
      <w:rFonts w:ascii="Arial" w:hAnsi="Arial" w:cs="Arial"/>
      <w:b/>
      <w:szCs w:val="22"/>
    </w:rPr>
  </w:style>
  <w:style w:type="paragraph" w:styleId="Heading4">
    <w:name w:val="heading 4"/>
    <w:basedOn w:val="Normal"/>
    <w:next w:val="Normal"/>
    <w:link w:val="Heading4Char"/>
    <w:uiPriority w:val="9"/>
    <w:unhideWhenUsed/>
    <w:qFormat/>
    <w:rsid w:val="00D15167"/>
    <w:pPr>
      <w:keepNext/>
      <w:tabs>
        <w:tab w:val="left" w:pos="2160"/>
        <w:tab w:val="left" w:pos="2520"/>
      </w:tabs>
      <w:spacing w:line="360" w:lineRule="auto"/>
      <w:ind w:left="1440"/>
      <w:jc w:val="center"/>
      <w:outlineLvl w:val="3"/>
    </w:pPr>
    <w:rPr>
      <w:rFonts w:ascii="Arial" w:hAnsi="Arial" w:cs="Arial"/>
      <w:b/>
      <w:color w:val="000000"/>
      <w:sz w:val="22"/>
      <w:szCs w:val="22"/>
    </w:rPr>
  </w:style>
  <w:style w:type="paragraph" w:styleId="Heading5">
    <w:name w:val="heading 5"/>
    <w:basedOn w:val="Normal"/>
    <w:next w:val="Normal"/>
    <w:link w:val="Heading5Char"/>
    <w:uiPriority w:val="9"/>
    <w:unhideWhenUsed/>
    <w:qFormat/>
    <w:rsid w:val="00FA0222"/>
    <w:pPr>
      <w:keepNext/>
      <w:outlineLvl w:val="4"/>
    </w:pPr>
    <w:rPr>
      <w:rFonts w:ascii="Arial" w:hAnsi="Arial" w:cs="Arial"/>
      <w:b/>
      <w:sz w:val="20"/>
      <w:szCs w:val="20"/>
    </w:rPr>
  </w:style>
  <w:style w:type="paragraph" w:styleId="Heading6">
    <w:name w:val="heading 6"/>
    <w:basedOn w:val="Normal"/>
    <w:next w:val="Normal"/>
    <w:link w:val="Heading6Char"/>
    <w:uiPriority w:val="9"/>
    <w:unhideWhenUsed/>
    <w:qFormat/>
    <w:rsid w:val="00BF7E7C"/>
    <w:pPr>
      <w:keepNext/>
      <w:jc w:val="center"/>
      <w:outlineLvl w:val="5"/>
    </w:pPr>
    <w:rPr>
      <w:rFonts w:asciiTheme="minorHAnsi" w:hAnsiTheme="minorHAnsi" w:cs="Arial"/>
      <w:b/>
      <w:bCs/>
      <w:sz w:val="20"/>
      <w:szCs w:val="20"/>
    </w:rPr>
  </w:style>
  <w:style w:type="paragraph" w:styleId="Heading7">
    <w:name w:val="heading 7"/>
    <w:basedOn w:val="Normal"/>
    <w:next w:val="Normal"/>
    <w:link w:val="Heading7Char"/>
    <w:uiPriority w:val="9"/>
    <w:unhideWhenUsed/>
    <w:qFormat/>
    <w:rsid w:val="007D7F7B"/>
    <w:pPr>
      <w:keepNext/>
      <w:tabs>
        <w:tab w:val="left" w:pos="2160"/>
        <w:tab w:val="left" w:pos="2520"/>
      </w:tabs>
      <w:outlineLvl w:val="6"/>
    </w:pPr>
    <w:rPr>
      <w:rFonts w:ascii="Arial" w:hAnsi="Arial" w:cs="Arial"/>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2656D"/>
    <w:pPr>
      <w:ind w:left="142" w:right="155"/>
      <w:jc w:val="both"/>
    </w:pPr>
    <w:rPr>
      <w:rFonts w:ascii="Arial" w:hAnsi="Arial" w:cs="Arial"/>
      <w:bCs/>
      <w:szCs w:val="20"/>
    </w:rPr>
  </w:style>
  <w:style w:type="paragraph" w:styleId="ListParagraph">
    <w:name w:val="List Paragraph"/>
    <w:basedOn w:val="Normal"/>
    <w:uiPriority w:val="34"/>
    <w:qFormat/>
    <w:rsid w:val="009A20EB"/>
    <w:pPr>
      <w:ind w:left="720"/>
      <w:contextualSpacing/>
    </w:pPr>
  </w:style>
  <w:style w:type="paragraph" w:styleId="NormalWeb">
    <w:name w:val="Normal (Web)"/>
    <w:basedOn w:val="Normal"/>
    <w:uiPriority w:val="99"/>
    <w:semiHidden/>
    <w:unhideWhenUsed/>
    <w:rsid w:val="009A20EB"/>
    <w:pPr>
      <w:spacing w:before="100" w:beforeAutospacing="1" w:after="100" w:afterAutospacing="1"/>
    </w:pPr>
  </w:style>
  <w:style w:type="character" w:styleId="Strong">
    <w:name w:val="Strong"/>
    <w:basedOn w:val="DefaultParagraphFont"/>
    <w:uiPriority w:val="22"/>
    <w:qFormat/>
    <w:rsid w:val="009A20EB"/>
    <w:rPr>
      <w:b/>
      <w:bCs/>
    </w:rPr>
  </w:style>
  <w:style w:type="character" w:customStyle="1" w:styleId="apple-converted-space">
    <w:name w:val="apple-converted-space"/>
    <w:basedOn w:val="DefaultParagraphFont"/>
    <w:rsid w:val="009A20EB"/>
  </w:style>
  <w:style w:type="paragraph" w:styleId="Header">
    <w:name w:val="header"/>
    <w:basedOn w:val="Normal"/>
    <w:link w:val="HeaderChar"/>
    <w:uiPriority w:val="99"/>
    <w:unhideWhenUsed/>
    <w:rsid w:val="000E30E4"/>
    <w:pPr>
      <w:tabs>
        <w:tab w:val="center" w:pos="4680"/>
        <w:tab w:val="right" w:pos="9360"/>
      </w:tabs>
    </w:pPr>
  </w:style>
  <w:style w:type="character" w:customStyle="1" w:styleId="HeaderChar">
    <w:name w:val="Header Char"/>
    <w:basedOn w:val="DefaultParagraphFont"/>
    <w:link w:val="Header"/>
    <w:uiPriority w:val="99"/>
    <w:rsid w:val="000E30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30E4"/>
    <w:pPr>
      <w:tabs>
        <w:tab w:val="center" w:pos="4680"/>
        <w:tab w:val="right" w:pos="9360"/>
      </w:tabs>
    </w:pPr>
  </w:style>
  <w:style w:type="character" w:customStyle="1" w:styleId="FooterChar">
    <w:name w:val="Footer Char"/>
    <w:basedOn w:val="DefaultParagraphFont"/>
    <w:link w:val="Footer"/>
    <w:uiPriority w:val="99"/>
    <w:rsid w:val="000E30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0CFA"/>
    <w:rPr>
      <w:rFonts w:ascii="Tahoma" w:hAnsi="Tahoma" w:cs="Tahoma"/>
      <w:sz w:val="16"/>
      <w:szCs w:val="16"/>
    </w:rPr>
  </w:style>
  <w:style w:type="character" w:customStyle="1" w:styleId="BalloonTextChar">
    <w:name w:val="Balloon Text Char"/>
    <w:basedOn w:val="DefaultParagraphFont"/>
    <w:link w:val="BalloonText"/>
    <w:uiPriority w:val="99"/>
    <w:semiHidden/>
    <w:rsid w:val="003A0CFA"/>
    <w:rPr>
      <w:rFonts w:ascii="Tahoma" w:eastAsia="Times New Roman" w:hAnsi="Tahoma" w:cs="Tahoma"/>
      <w:sz w:val="16"/>
      <w:szCs w:val="16"/>
    </w:rPr>
  </w:style>
  <w:style w:type="character" w:customStyle="1" w:styleId="upper">
    <w:name w:val="upper"/>
    <w:basedOn w:val="DefaultParagraphFont"/>
    <w:rsid w:val="00BB61B7"/>
  </w:style>
  <w:style w:type="paragraph" w:styleId="Title">
    <w:name w:val="Title"/>
    <w:basedOn w:val="Normal"/>
    <w:link w:val="TitleChar"/>
    <w:uiPriority w:val="1"/>
    <w:qFormat/>
    <w:rsid w:val="00491F7A"/>
    <w:pPr>
      <w:spacing w:line="264" w:lineRule="auto"/>
    </w:pPr>
    <w:rPr>
      <w:rFonts w:asciiTheme="majorHAnsi" w:eastAsiaTheme="majorEastAsia" w:hAnsiTheme="majorHAnsi" w:cstheme="majorBidi"/>
      <w:caps/>
      <w:color w:val="17365D" w:themeColor="text2" w:themeShade="BF"/>
      <w:spacing w:val="10"/>
      <w:sz w:val="52"/>
      <w:szCs w:val="52"/>
      <w:lang w:eastAsia="ja-JP"/>
    </w:rPr>
  </w:style>
  <w:style w:type="character" w:customStyle="1" w:styleId="TitleChar">
    <w:name w:val="Title Char"/>
    <w:basedOn w:val="DefaultParagraphFont"/>
    <w:link w:val="Title"/>
    <w:uiPriority w:val="1"/>
    <w:rsid w:val="00491F7A"/>
    <w:rPr>
      <w:rFonts w:asciiTheme="majorHAnsi" w:eastAsiaTheme="majorEastAsia" w:hAnsiTheme="majorHAnsi" w:cstheme="majorBidi"/>
      <w:caps/>
      <w:color w:val="17365D" w:themeColor="text2" w:themeShade="BF"/>
      <w:spacing w:val="10"/>
      <w:sz w:val="52"/>
      <w:szCs w:val="52"/>
      <w:lang w:eastAsia="ja-JP"/>
    </w:rPr>
  </w:style>
  <w:style w:type="character" w:customStyle="1" w:styleId="Heading1Char">
    <w:name w:val="Heading 1 Char"/>
    <w:basedOn w:val="DefaultParagraphFont"/>
    <w:link w:val="Heading1"/>
    <w:uiPriority w:val="9"/>
    <w:rsid w:val="00491F7A"/>
    <w:rPr>
      <w:rFonts w:ascii="Arial" w:eastAsia="Times New Roman" w:hAnsi="Arial" w:cs="Arial"/>
      <w:b/>
    </w:rPr>
  </w:style>
  <w:style w:type="character" w:customStyle="1" w:styleId="Heading2Char">
    <w:name w:val="Heading 2 Char"/>
    <w:basedOn w:val="DefaultParagraphFont"/>
    <w:link w:val="Heading2"/>
    <w:uiPriority w:val="9"/>
    <w:rsid w:val="004F0419"/>
    <w:rPr>
      <w:rFonts w:ascii="Arial" w:eastAsia="Times New Roman" w:hAnsi="Arial" w:cs="Arial"/>
      <w:b/>
    </w:rPr>
  </w:style>
  <w:style w:type="character" w:customStyle="1" w:styleId="Heading3Char">
    <w:name w:val="Heading 3 Char"/>
    <w:basedOn w:val="DefaultParagraphFont"/>
    <w:link w:val="Heading3"/>
    <w:uiPriority w:val="9"/>
    <w:rsid w:val="00BD30D9"/>
    <w:rPr>
      <w:rFonts w:ascii="Arial" w:eastAsia="Times New Roman" w:hAnsi="Arial" w:cs="Arial"/>
      <w:b/>
      <w:sz w:val="24"/>
    </w:rPr>
  </w:style>
  <w:style w:type="character" w:customStyle="1" w:styleId="Heading4Char">
    <w:name w:val="Heading 4 Char"/>
    <w:basedOn w:val="DefaultParagraphFont"/>
    <w:link w:val="Heading4"/>
    <w:uiPriority w:val="9"/>
    <w:rsid w:val="00D15167"/>
    <w:rPr>
      <w:rFonts w:ascii="Arial" w:eastAsia="Times New Roman" w:hAnsi="Arial" w:cs="Arial"/>
      <w:b/>
      <w:color w:val="000000"/>
    </w:rPr>
  </w:style>
  <w:style w:type="paragraph" w:styleId="BodyText">
    <w:name w:val="Body Text"/>
    <w:basedOn w:val="Normal"/>
    <w:link w:val="BodyTextChar"/>
    <w:uiPriority w:val="99"/>
    <w:unhideWhenUsed/>
    <w:rsid w:val="005C60A3"/>
    <w:pPr>
      <w:jc w:val="both"/>
    </w:pPr>
    <w:rPr>
      <w:rFonts w:ascii="Arial" w:hAnsi="Arial" w:cs="Arial"/>
      <w:i/>
      <w:color w:val="000000"/>
      <w:sz w:val="20"/>
      <w:szCs w:val="20"/>
    </w:rPr>
  </w:style>
  <w:style w:type="character" w:customStyle="1" w:styleId="BodyTextChar">
    <w:name w:val="Body Text Char"/>
    <w:basedOn w:val="DefaultParagraphFont"/>
    <w:link w:val="BodyText"/>
    <w:uiPriority w:val="99"/>
    <w:rsid w:val="005C60A3"/>
    <w:rPr>
      <w:rFonts w:ascii="Arial" w:eastAsia="Times New Roman" w:hAnsi="Arial" w:cs="Arial"/>
      <w:i/>
      <w:color w:val="000000"/>
      <w:sz w:val="20"/>
      <w:szCs w:val="20"/>
    </w:rPr>
  </w:style>
  <w:style w:type="character" w:customStyle="1" w:styleId="Heading5Char">
    <w:name w:val="Heading 5 Char"/>
    <w:basedOn w:val="DefaultParagraphFont"/>
    <w:link w:val="Heading5"/>
    <w:uiPriority w:val="9"/>
    <w:rsid w:val="00FA0222"/>
    <w:rPr>
      <w:rFonts w:ascii="Arial" w:eastAsia="Times New Roman" w:hAnsi="Arial" w:cs="Arial"/>
      <w:b/>
      <w:sz w:val="20"/>
      <w:szCs w:val="20"/>
    </w:rPr>
  </w:style>
  <w:style w:type="paragraph" w:styleId="FootnoteText">
    <w:name w:val="footnote text"/>
    <w:basedOn w:val="Normal"/>
    <w:link w:val="FootnoteTextChar"/>
    <w:uiPriority w:val="99"/>
    <w:unhideWhenUsed/>
    <w:rsid w:val="00F415AB"/>
    <w:rPr>
      <w:sz w:val="20"/>
      <w:szCs w:val="20"/>
    </w:rPr>
  </w:style>
  <w:style w:type="character" w:customStyle="1" w:styleId="FootnoteTextChar">
    <w:name w:val="Footnote Text Char"/>
    <w:basedOn w:val="DefaultParagraphFont"/>
    <w:link w:val="FootnoteText"/>
    <w:uiPriority w:val="99"/>
    <w:rsid w:val="00F415AB"/>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415AB"/>
    <w:rPr>
      <w:color w:val="0000FF" w:themeColor="hyperlink"/>
      <w:u w:val="single"/>
    </w:rPr>
  </w:style>
  <w:style w:type="character" w:styleId="FootnoteReference">
    <w:name w:val="footnote reference"/>
    <w:basedOn w:val="DefaultParagraphFont"/>
    <w:uiPriority w:val="99"/>
    <w:semiHidden/>
    <w:unhideWhenUsed/>
    <w:rsid w:val="00F415AB"/>
    <w:rPr>
      <w:vertAlign w:val="superscript"/>
    </w:rPr>
  </w:style>
  <w:style w:type="character" w:customStyle="1" w:styleId="Heading6Char">
    <w:name w:val="Heading 6 Char"/>
    <w:basedOn w:val="DefaultParagraphFont"/>
    <w:link w:val="Heading6"/>
    <w:uiPriority w:val="9"/>
    <w:rsid w:val="00BF7E7C"/>
    <w:rPr>
      <w:rFonts w:eastAsia="Times New Roman" w:cs="Arial"/>
      <w:b/>
      <w:bCs/>
      <w:sz w:val="20"/>
      <w:szCs w:val="20"/>
    </w:rPr>
  </w:style>
  <w:style w:type="paragraph" w:styleId="BodyText2">
    <w:name w:val="Body Text 2"/>
    <w:basedOn w:val="Normal"/>
    <w:link w:val="BodyText2Char"/>
    <w:uiPriority w:val="99"/>
    <w:unhideWhenUsed/>
    <w:rsid w:val="00966DBA"/>
    <w:pPr>
      <w:jc w:val="both"/>
    </w:pPr>
    <w:rPr>
      <w:rFonts w:ascii="Arial" w:hAnsi="Arial" w:cs="Arial"/>
      <w:i/>
      <w:sz w:val="20"/>
      <w:szCs w:val="20"/>
    </w:rPr>
  </w:style>
  <w:style w:type="character" w:customStyle="1" w:styleId="BodyText2Char">
    <w:name w:val="Body Text 2 Char"/>
    <w:basedOn w:val="DefaultParagraphFont"/>
    <w:link w:val="BodyText2"/>
    <w:uiPriority w:val="99"/>
    <w:rsid w:val="00966DBA"/>
    <w:rPr>
      <w:rFonts w:ascii="Arial" w:eastAsia="Times New Roman" w:hAnsi="Arial" w:cs="Arial"/>
      <w:i/>
      <w:sz w:val="20"/>
      <w:szCs w:val="20"/>
    </w:rPr>
  </w:style>
  <w:style w:type="character" w:customStyle="1" w:styleId="Heading7Char">
    <w:name w:val="Heading 7 Char"/>
    <w:basedOn w:val="DefaultParagraphFont"/>
    <w:link w:val="Heading7"/>
    <w:uiPriority w:val="9"/>
    <w:rsid w:val="007D7F7B"/>
    <w:rPr>
      <w:rFonts w:ascii="Arial" w:eastAsia="Times New Roman" w:hAnsi="Arial" w:cs="Arial"/>
      <w:b/>
      <w:color w:val="000000"/>
      <w:sz w:val="20"/>
      <w:szCs w:val="20"/>
    </w:rPr>
  </w:style>
  <w:style w:type="paragraph" w:styleId="BodyText3">
    <w:name w:val="Body Text 3"/>
    <w:basedOn w:val="Normal"/>
    <w:link w:val="BodyText3Char"/>
    <w:uiPriority w:val="99"/>
    <w:unhideWhenUsed/>
    <w:rsid w:val="00990656"/>
    <w:rPr>
      <w:rFonts w:ascii="Arial" w:hAnsi="Arial" w:cs="Arial"/>
      <w:sz w:val="20"/>
      <w:szCs w:val="20"/>
    </w:rPr>
  </w:style>
  <w:style w:type="character" w:customStyle="1" w:styleId="BodyText3Char">
    <w:name w:val="Body Text 3 Char"/>
    <w:basedOn w:val="DefaultParagraphFont"/>
    <w:link w:val="BodyText3"/>
    <w:uiPriority w:val="99"/>
    <w:rsid w:val="00990656"/>
    <w:rPr>
      <w:rFonts w:ascii="Arial" w:eastAsia="Times New Roman" w:hAnsi="Arial" w:cs="Arial"/>
      <w:sz w:val="20"/>
      <w:szCs w:val="20"/>
    </w:rPr>
  </w:style>
  <w:style w:type="paragraph" w:customStyle="1" w:styleId="Default">
    <w:name w:val="Default"/>
    <w:rsid w:val="00780111"/>
    <w:pPr>
      <w:autoSpaceDE w:val="0"/>
      <w:autoSpaceDN w:val="0"/>
      <w:adjustRightInd w:val="0"/>
      <w:spacing w:after="0" w:line="240" w:lineRule="auto"/>
    </w:pPr>
    <w:rPr>
      <w:rFonts w:ascii="Arial" w:hAnsi="Arial" w:cs="Arial"/>
      <w:color w:val="000000"/>
      <w:sz w:val="24"/>
      <w:szCs w:val="24"/>
      <w:lang w:val="en-IN"/>
    </w:rPr>
  </w:style>
  <w:style w:type="paragraph" w:customStyle="1" w:styleId="TableParagraph">
    <w:name w:val="Table Paragraph"/>
    <w:basedOn w:val="Normal"/>
    <w:uiPriority w:val="1"/>
    <w:qFormat/>
    <w:rsid w:val="005B0563"/>
    <w:pPr>
      <w:widowControl w:val="0"/>
      <w:autoSpaceDE w:val="0"/>
      <w:autoSpaceDN w:val="0"/>
      <w:ind w:left="103"/>
    </w:pPr>
    <w:rPr>
      <w:rFonts w:ascii="Arial" w:eastAsia="Arial" w:hAnsi="Arial" w:cs="Arial"/>
      <w:sz w:val="22"/>
      <w:szCs w:val="22"/>
    </w:rPr>
  </w:style>
  <w:style w:type="character" w:styleId="UnresolvedMention">
    <w:name w:val="Unresolved Mention"/>
    <w:basedOn w:val="DefaultParagraphFont"/>
    <w:uiPriority w:val="99"/>
    <w:semiHidden/>
    <w:unhideWhenUsed/>
    <w:rsid w:val="00284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391">
      <w:bodyDiv w:val="1"/>
      <w:marLeft w:val="0"/>
      <w:marRight w:val="0"/>
      <w:marTop w:val="0"/>
      <w:marBottom w:val="0"/>
      <w:divBdr>
        <w:top w:val="none" w:sz="0" w:space="0" w:color="auto"/>
        <w:left w:val="none" w:sz="0" w:space="0" w:color="auto"/>
        <w:bottom w:val="none" w:sz="0" w:space="0" w:color="auto"/>
        <w:right w:val="none" w:sz="0" w:space="0" w:color="auto"/>
      </w:divBdr>
    </w:div>
    <w:div w:id="22559013">
      <w:bodyDiv w:val="1"/>
      <w:marLeft w:val="0"/>
      <w:marRight w:val="0"/>
      <w:marTop w:val="0"/>
      <w:marBottom w:val="0"/>
      <w:divBdr>
        <w:top w:val="none" w:sz="0" w:space="0" w:color="auto"/>
        <w:left w:val="none" w:sz="0" w:space="0" w:color="auto"/>
        <w:bottom w:val="none" w:sz="0" w:space="0" w:color="auto"/>
        <w:right w:val="none" w:sz="0" w:space="0" w:color="auto"/>
      </w:divBdr>
    </w:div>
    <w:div w:id="24797430">
      <w:bodyDiv w:val="1"/>
      <w:marLeft w:val="0"/>
      <w:marRight w:val="0"/>
      <w:marTop w:val="0"/>
      <w:marBottom w:val="0"/>
      <w:divBdr>
        <w:top w:val="none" w:sz="0" w:space="0" w:color="auto"/>
        <w:left w:val="none" w:sz="0" w:space="0" w:color="auto"/>
        <w:bottom w:val="none" w:sz="0" w:space="0" w:color="auto"/>
        <w:right w:val="none" w:sz="0" w:space="0" w:color="auto"/>
      </w:divBdr>
    </w:div>
    <w:div w:id="34818438">
      <w:bodyDiv w:val="1"/>
      <w:marLeft w:val="0"/>
      <w:marRight w:val="0"/>
      <w:marTop w:val="0"/>
      <w:marBottom w:val="0"/>
      <w:divBdr>
        <w:top w:val="none" w:sz="0" w:space="0" w:color="auto"/>
        <w:left w:val="none" w:sz="0" w:space="0" w:color="auto"/>
        <w:bottom w:val="none" w:sz="0" w:space="0" w:color="auto"/>
        <w:right w:val="none" w:sz="0" w:space="0" w:color="auto"/>
      </w:divBdr>
      <w:divsChild>
        <w:div w:id="1765999356">
          <w:marLeft w:val="0"/>
          <w:marRight w:val="0"/>
          <w:marTop w:val="0"/>
          <w:marBottom w:val="0"/>
          <w:divBdr>
            <w:top w:val="none" w:sz="0" w:space="0" w:color="auto"/>
            <w:left w:val="none" w:sz="0" w:space="0" w:color="auto"/>
            <w:bottom w:val="none" w:sz="0" w:space="0" w:color="auto"/>
            <w:right w:val="none" w:sz="0" w:space="0" w:color="auto"/>
          </w:divBdr>
          <w:divsChild>
            <w:div w:id="3400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348">
      <w:bodyDiv w:val="1"/>
      <w:marLeft w:val="0"/>
      <w:marRight w:val="0"/>
      <w:marTop w:val="0"/>
      <w:marBottom w:val="0"/>
      <w:divBdr>
        <w:top w:val="none" w:sz="0" w:space="0" w:color="auto"/>
        <w:left w:val="none" w:sz="0" w:space="0" w:color="auto"/>
        <w:bottom w:val="none" w:sz="0" w:space="0" w:color="auto"/>
        <w:right w:val="none" w:sz="0" w:space="0" w:color="auto"/>
      </w:divBdr>
    </w:div>
    <w:div w:id="49497532">
      <w:bodyDiv w:val="1"/>
      <w:marLeft w:val="0"/>
      <w:marRight w:val="0"/>
      <w:marTop w:val="0"/>
      <w:marBottom w:val="0"/>
      <w:divBdr>
        <w:top w:val="none" w:sz="0" w:space="0" w:color="auto"/>
        <w:left w:val="none" w:sz="0" w:space="0" w:color="auto"/>
        <w:bottom w:val="none" w:sz="0" w:space="0" w:color="auto"/>
        <w:right w:val="none" w:sz="0" w:space="0" w:color="auto"/>
      </w:divBdr>
    </w:div>
    <w:div w:id="52508227">
      <w:bodyDiv w:val="1"/>
      <w:marLeft w:val="0"/>
      <w:marRight w:val="0"/>
      <w:marTop w:val="0"/>
      <w:marBottom w:val="0"/>
      <w:divBdr>
        <w:top w:val="none" w:sz="0" w:space="0" w:color="auto"/>
        <w:left w:val="none" w:sz="0" w:space="0" w:color="auto"/>
        <w:bottom w:val="none" w:sz="0" w:space="0" w:color="auto"/>
        <w:right w:val="none" w:sz="0" w:space="0" w:color="auto"/>
      </w:divBdr>
    </w:div>
    <w:div w:id="77101688">
      <w:bodyDiv w:val="1"/>
      <w:marLeft w:val="0"/>
      <w:marRight w:val="0"/>
      <w:marTop w:val="0"/>
      <w:marBottom w:val="0"/>
      <w:divBdr>
        <w:top w:val="none" w:sz="0" w:space="0" w:color="auto"/>
        <w:left w:val="none" w:sz="0" w:space="0" w:color="auto"/>
        <w:bottom w:val="none" w:sz="0" w:space="0" w:color="auto"/>
        <w:right w:val="none" w:sz="0" w:space="0" w:color="auto"/>
      </w:divBdr>
    </w:div>
    <w:div w:id="82460375">
      <w:bodyDiv w:val="1"/>
      <w:marLeft w:val="0"/>
      <w:marRight w:val="0"/>
      <w:marTop w:val="0"/>
      <w:marBottom w:val="0"/>
      <w:divBdr>
        <w:top w:val="none" w:sz="0" w:space="0" w:color="auto"/>
        <w:left w:val="none" w:sz="0" w:space="0" w:color="auto"/>
        <w:bottom w:val="none" w:sz="0" w:space="0" w:color="auto"/>
        <w:right w:val="none" w:sz="0" w:space="0" w:color="auto"/>
      </w:divBdr>
    </w:div>
    <w:div w:id="85467695">
      <w:bodyDiv w:val="1"/>
      <w:marLeft w:val="0"/>
      <w:marRight w:val="0"/>
      <w:marTop w:val="0"/>
      <w:marBottom w:val="0"/>
      <w:divBdr>
        <w:top w:val="none" w:sz="0" w:space="0" w:color="auto"/>
        <w:left w:val="none" w:sz="0" w:space="0" w:color="auto"/>
        <w:bottom w:val="none" w:sz="0" w:space="0" w:color="auto"/>
        <w:right w:val="none" w:sz="0" w:space="0" w:color="auto"/>
      </w:divBdr>
    </w:div>
    <w:div w:id="113212856">
      <w:bodyDiv w:val="1"/>
      <w:marLeft w:val="0"/>
      <w:marRight w:val="0"/>
      <w:marTop w:val="0"/>
      <w:marBottom w:val="0"/>
      <w:divBdr>
        <w:top w:val="none" w:sz="0" w:space="0" w:color="auto"/>
        <w:left w:val="none" w:sz="0" w:space="0" w:color="auto"/>
        <w:bottom w:val="none" w:sz="0" w:space="0" w:color="auto"/>
        <w:right w:val="none" w:sz="0" w:space="0" w:color="auto"/>
      </w:divBdr>
    </w:div>
    <w:div w:id="115367040">
      <w:bodyDiv w:val="1"/>
      <w:marLeft w:val="0"/>
      <w:marRight w:val="0"/>
      <w:marTop w:val="0"/>
      <w:marBottom w:val="0"/>
      <w:divBdr>
        <w:top w:val="none" w:sz="0" w:space="0" w:color="auto"/>
        <w:left w:val="none" w:sz="0" w:space="0" w:color="auto"/>
        <w:bottom w:val="none" w:sz="0" w:space="0" w:color="auto"/>
        <w:right w:val="none" w:sz="0" w:space="0" w:color="auto"/>
      </w:divBdr>
      <w:divsChild>
        <w:div w:id="1647008306">
          <w:marLeft w:val="1080"/>
          <w:marRight w:val="0"/>
          <w:marTop w:val="100"/>
          <w:marBottom w:val="0"/>
          <w:divBdr>
            <w:top w:val="none" w:sz="0" w:space="0" w:color="auto"/>
            <w:left w:val="none" w:sz="0" w:space="0" w:color="auto"/>
            <w:bottom w:val="none" w:sz="0" w:space="0" w:color="auto"/>
            <w:right w:val="none" w:sz="0" w:space="0" w:color="auto"/>
          </w:divBdr>
        </w:div>
        <w:div w:id="1306086862">
          <w:marLeft w:val="1080"/>
          <w:marRight w:val="0"/>
          <w:marTop w:val="100"/>
          <w:marBottom w:val="0"/>
          <w:divBdr>
            <w:top w:val="none" w:sz="0" w:space="0" w:color="auto"/>
            <w:left w:val="none" w:sz="0" w:space="0" w:color="auto"/>
            <w:bottom w:val="none" w:sz="0" w:space="0" w:color="auto"/>
            <w:right w:val="none" w:sz="0" w:space="0" w:color="auto"/>
          </w:divBdr>
        </w:div>
      </w:divsChild>
    </w:div>
    <w:div w:id="116683405">
      <w:bodyDiv w:val="1"/>
      <w:marLeft w:val="0"/>
      <w:marRight w:val="0"/>
      <w:marTop w:val="0"/>
      <w:marBottom w:val="0"/>
      <w:divBdr>
        <w:top w:val="none" w:sz="0" w:space="0" w:color="auto"/>
        <w:left w:val="none" w:sz="0" w:space="0" w:color="auto"/>
        <w:bottom w:val="none" w:sz="0" w:space="0" w:color="auto"/>
        <w:right w:val="none" w:sz="0" w:space="0" w:color="auto"/>
      </w:divBdr>
      <w:divsChild>
        <w:div w:id="315258025">
          <w:marLeft w:val="0"/>
          <w:marRight w:val="240"/>
          <w:marTop w:val="0"/>
          <w:marBottom w:val="0"/>
          <w:divBdr>
            <w:top w:val="none" w:sz="0" w:space="0" w:color="auto"/>
            <w:left w:val="none" w:sz="0" w:space="0" w:color="auto"/>
            <w:bottom w:val="none" w:sz="0" w:space="0" w:color="auto"/>
            <w:right w:val="none" w:sz="0" w:space="0" w:color="auto"/>
          </w:divBdr>
          <w:divsChild>
            <w:div w:id="8027128">
              <w:marLeft w:val="0"/>
              <w:marRight w:val="0"/>
              <w:marTop w:val="0"/>
              <w:marBottom w:val="0"/>
              <w:divBdr>
                <w:top w:val="none" w:sz="0" w:space="0" w:color="auto"/>
                <w:left w:val="none" w:sz="0" w:space="0" w:color="auto"/>
                <w:bottom w:val="none" w:sz="0" w:space="0" w:color="auto"/>
                <w:right w:val="none" w:sz="0" w:space="0" w:color="auto"/>
              </w:divBdr>
              <w:divsChild>
                <w:div w:id="444277242">
                  <w:marLeft w:val="0"/>
                  <w:marRight w:val="0"/>
                  <w:marTop w:val="0"/>
                  <w:marBottom w:val="0"/>
                  <w:divBdr>
                    <w:top w:val="none" w:sz="0" w:space="0" w:color="auto"/>
                    <w:left w:val="none" w:sz="0" w:space="0" w:color="auto"/>
                    <w:bottom w:val="none" w:sz="0" w:space="0" w:color="auto"/>
                    <w:right w:val="none" w:sz="0" w:space="0" w:color="auto"/>
                  </w:divBdr>
                  <w:divsChild>
                    <w:div w:id="782652262">
                      <w:marLeft w:val="0"/>
                      <w:marRight w:val="0"/>
                      <w:marTop w:val="0"/>
                      <w:marBottom w:val="0"/>
                      <w:divBdr>
                        <w:top w:val="none" w:sz="0" w:space="0" w:color="auto"/>
                        <w:left w:val="none" w:sz="0" w:space="0" w:color="auto"/>
                        <w:bottom w:val="none" w:sz="0" w:space="0" w:color="auto"/>
                        <w:right w:val="none" w:sz="0" w:space="0" w:color="auto"/>
                      </w:divBdr>
                      <w:divsChild>
                        <w:div w:id="779223910">
                          <w:marLeft w:val="0"/>
                          <w:marRight w:val="0"/>
                          <w:marTop w:val="0"/>
                          <w:marBottom w:val="0"/>
                          <w:divBdr>
                            <w:top w:val="none" w:sz="0" w:space="0" w:color="auto"/>
                            <w:left w:val="none" w:sz="0" w:space="0" w:color="auto"/>
                            <w:bottom w:val="none" w:sz="0" w:space="0" w:color="auto"/>
                            <w:right w:val="none" w:sz="0" w:space="0" w:color="auto"/>
                          </w:divBdr>
                          <w:divsChild>
                            <w:div w:id="1813404663">
                              <w:marLeft w:val="0"/>
                              <w:marRight w:val="0"/>
                              <w:marTop w:val="0"/>
                              <w:marBottom w:val="0"/>
                              <w:divBdr>
                                <w:top w:val="none" w:sz="0" w:space="0" w:color="auto"/>
                                <w:left w:val="none" w:sz="0" w:space="0" w:color="auto"/>
                                <w:bottom w:val="none" w:sz="0" w:space="0" w:color="auto"/>
                                <w:right w:val="none" w:sz="0" w:space="0" w:color="auto"/>
                              </w:divBdr>
                              <w:divsChild>
                                <w:div w:id="44743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2685">
                          <w:marLeft w:val="0"/>
                          <w:marRight w:val="0"/>
                          <w:marTop w:val="0"/>
                          <w:marBottom w:val="0"/>
                          <w:divBdr>
                            <w:top w:val="none" w:sz="0" w:space="0" w:color="auto"/>
                            <w:left w:val="none" w:sz="0" w:space="0" w:color="auto"/>
                            <w:bottom w:val="none" w:sz="0" w:space="0" w:color="auto"/>
                            <w:right w:val="none" w:sz="0" w:space="0" w:color="auto"/>
                          </w:divBdr>
                          <w:divsChild>
                            <w:div w:id="484665714">
                              <w:marLeft w:val="0"/>
                              <w:marRight w:val="0"/>
                              <w:marTop w:val="0"/>
                              <w:marBottom w:val="0"/>
                              <w:divBdr>
                                <w:top w:val="none" w:sz="0" w:space="0" w:color="auto"/>
                                <w:left w:val="none" w:sz="0" w:space="0" w:color="auto"/>
                                <w:bottom w:val="none" w:sz="0" w:space="0" w:color="auto"/>
                                <w:right w:val="none" w:sz="0" w:space="0" w:color="auto"/>
                              </w:divBdr>
                              <w:divsChild>
                                <w:div w:id="167399212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21310">
      <w:bodyDiv w:val="1"/>
      <w:marLeft w:val="0"/>
      <w:marRight w:val="0"/>
      <w:marTop w:val="0"/>
      <w:marBottom w:val="0"/>
      <w:divBdr>
        <w:top w:val="none" w:sz="0" w:space="0" w:color="auto"/>
        <w:left w:val="none" w:sz="0" w:space="0" w:color="auto"/>
        <w:bottom w:val="none" w:sz="0" w:space="0" w:color="auto"/>
        <w:right w:val="none" w:sz="0" w:space="0" w:color="auto"/>
      </w:divBdr>
    </w:div>
    <w:div w:id="131756101">
      <w:bodyDiv w:val="1"/>
      <w:marLeft w:val="0"/>
      <w:marRight w:val="0"/>
      <w:marTop w:val="0"/>
      <w:marBottom w:val="0"/>
      <w:divBdr>
        <w:top w:val="none" w:sz="0" w:space="0" w:color="auto"/>
        <w:left w:val="none" w:sz="0" w:space="0" w:color="auto"/>
        <w:bottom w:val="none" w:sz="0" w:space="0" w:color="auto"/>
        <w:right w:val="none" w:sz="0" w:space="0" w:color="auto"/>
      </w:divBdr>
    </w:div>
    <w:div w:id="152911549">
      <w:bodyDiv w:val="1"/>
      <w:marLeft w:val="0"/>
      <w:marRight w:val="0"/>
      <w:marTop w:val="0"/>
      <w:marBottom w:val="0"/>
      <w:divBdr>
        <w:top w:val="none" w:sz="0" w:space="0" w:color="auto"/>
        <w:left w:val="none" w:sz="0" w:space="0" w:color="auto"/>
        <w:bottom w:val="none" w:sz="0" w:space="0" w:color="auto"/>
        <w:right w:val="none" w:sz="0" w:space="0" w:color="auto"/>
      </w:divBdr>
    </w:div>
    <w:div w:id="180096819">
      <w:bodyDiv w:val="1"/>
      <w:marLeft w:val="0"/>
      <w:marRight w:val="0"/>
      <w:marTop w:val="0"/>
      <w:marBottom w:val="0"/>
      <w:divBdr>
        <w:top w:val="none" w:sz="0" w:space="0" w:color="auto"/>
        <w:left w:val="none" w:sz="0" w:space="0" w:color="auto"/>
        <w:bottom w:val="none" w:sz="0" w:space="0" w:color="auto"/>
        <w:right w:val="none" w:sz="0" w:space="0" w:color="auto"/>
      </w:divBdr>
    </w:div>
    <w:div w:id="210925026">
      <w:bodyDiv w:val="1"/>
      <w:marLeft w:val="0"/>
      <w:marRight w:val="0"/>
      <w:marTop w:val="0"/>
      <w:marBottom w:val="0"/>
      <w:divBdr>
        <w:top w:val="none" w:sz="0" w:space="0" w:color="auto"/>
        <w:left w:val="none" w:sz="0" w:space="0" w:color="auto"/>
        <w:bottom w:val="none" w:sz="0" w:space="0" w:color="auto"/>
        <w:right w:val="none" w:sz="0" w:space="0" w:color="auto"/>
      </w:divBdr>
    </w:div>
    <w:div w:id="249654623">
      <w:bodyDiv w:val="1"/>
      <w:marLeft w:val="0"/>
      <w:marRight w:val="0"/>
      <w:marTop w:val="0"/>
      <w:marBottom w:val="0"/>
      <w:divBdr>
        <w:top w:val="none" w:sz="0" w:space="0" w:color="auto"/>
        <w:left w:val="none" w:sz="0" w:space="0" w:color="auto"/>
        <w:bottom w:val="none" w:sz="0" w:space="0" w:color="auto"/>
        <w:right w:val="none" w:sz="0" w:space="0" w:color="auto"/>
      </w:divBdr>
    </w:div>
    <w:div w:id="284698204">
      <w:bodyDiv w:val="1"/>
      <w:marLeft w:val="0"/>
      <w:marRight w:val="0"/>
      <w:marTop w:val="0"/>
      <w:marBottom w:val="0"/>
      <w:divBdr>
        <w:top w:val="none" w:sz="0" w:space="0" w:color="auto"/>
        <w:left w:val="none" w:sz="0" w:space="0" w:color="auto"/>
        <w:bottom w:val="none" w:sz="0" w:space="0" w:color="auto"/>
        <w:right w:val="none" w:sz="0" w:space="0" w:color="auto"/>
      </w:divBdr>
    </w:div>
    <w:div w:id="308287433">
      <w:bodyDiv w:val="1"/>
      <w:marLeft w:val="0"/>
      <w:marRight w:val="0"/>
      <w:marTop w:val="0"/>
      <w:marBottom w:val="0"/>
      <w:divBdr>
        <w:top w:val="none" w:sz="0" w:space="0" w:color="auto"/>
        <w:left w:val="none" w:sz="0" w:space="0" w:color="auto"/>
        <w:bottom w:val="none" w:sz="0" w:space="0" w:color="auto"/>
        <w:right w:val="none" w:sz="0" w:space="0" w:color="auto"/>
      </w:divBdr>
    </w:div>
    <w:div w:id="314644959">
      <w:bodyDiv w:val="1"/>
      <w:marLeft w:val="0"/>
      <w:marRight w:val="0"/>
      <w:marTop w:val="0"/>
      <w:marBottom w:val="0"/>
      <w:divBdr>
        <w:top w:val="none" w:sz="0" w:space="0" w:color="auto"/>
        <w:left w:val="none" w:sz="0" w:space="0" w:color="auto"/>
        <w:bottom w:val="none" w:sz="0" w:space="0" w:color="auto"/>
        <w:right w:val="none" w:sz="0" w:space="0" w:color="auto"/>
      </w:divBdr>
    </w:div>
    <w:div w:id="360596266">
      <w:bodyDiv w:val="1"/>
      <w:marLeft w:val="0"/>
      <w:marRight w:val="0"/>
      <w:marTop w:val="0"/>
      <w:marBottom w:val="0"/>
      <w:divBdr>
        <w:top w:val="none" w:sz="0" w:space="0" w:color="auto"/>
        <w:left w:val="none" w:sz="0" w:space="0" w:color="auto"/>
        <w:bottom w:val="none" w:sz="0" w:space="0" w:color="auto"/>
        <w:right w:val="none" w:sz="0" w:space="0" w:color="auto"/>
      </w:divBdr>
    </w:div>
    <w:div w:id="373580307">
      <w:bodyDiv w:val="1"/>
      <w:marLeft w:val="0"/>
      <w:marRight w:val="0"/>
      <w:marTop w:val="0"/>
      <w:marBottom w:val="0"/>
      <w:divBdr>
        <w:top w:val="none" w:sz="0" w:space="0" w:color="auto"/>
        <w:left w:val="none" w:sz="0" w:space="0" w:color="auto"/>
        <w:bottom w:val="none" w:sz="0" w:space="0" w:color="auto"/>
        <w:right w:val="none" w:sz="0" w:space="0" w:color="auto"/>
      </w:divBdr>
    </w:div>
    <w:div w:id="379130543">
      <w:bodyDiv w:val="1"/>
      <w:marLeft w:val="0"/>
      <w:marRight w:val="0"/>
      <w:marTop w:val="0"/>
      <w:marBottom w:val="0"/>
      <w:divBdr>
        <w:top w:val="none" w:sz="0" w:space="0" w:color="auto"/>
        <w:left w:val="none" w:sz="0" w:space="0" w:color="auto"/>
        <w:bottom w:val="none" w:sz="0" w:space="0" w:color="auto"/>
        <w:right w:val="none" w:sz="0" w:space="0" w:color="auto"/>
      </w:divBdr>
    </w:div>
    <w:div w:id="399137776">
      <w:bodyDiv w:val="1"/>
      <w:marLeft w:val="0"/>
      <w:marRight w:val="0"/>
      <w:marTop w:val="0"/>
      <w:marBottom w:val="0"/>
      <w:divBdr>
        <w:top w:val="none" w:sz="0" w:space="0" w:color="auto"/>
        <w:left w:val="none" w:sz="0" w:space="0" w:color="auto"/>
        <w:bottom w:val="none" w:sz="0" w:space="0" w:color="auto"/>
        <w:right w:val="none" w:sz="0" w:space="0" w:color="auto"/>
      </w:divBdr>
    </w:div>
    <w:div w:id="405106821">
      <w:bodyDiv w:val="1"/>
      <w:marLeft w:val="0"/>
      <w:marRight w:val="0"/>
      <w:marTop w:val="0"/>
      <w:marBottom w:val="0"/>
      <w:divBdr>
        <w:top w:val="none" w:sz="0" w:space="0" w:color="auto"/>
        <w:left w:val="none" w:sz="0" w:space="0" w:color="auto"/>
        <w:bottom w:val="none" w:sz="0" w:space="0" w:color="auto"/>
        <w:right w:val="none" w:sz="0" w:space="0" w:color="auto"/>
      </w:divBdr>
      <w:divsChild>
        <w:div w:id="1730954153">
          <w:marLeft w:val="0"/>
          <w:marRight w:val="240"/>
          <w:marTop w:val="0"/>
          <w:marBottom w:val="0"/>
          <w:divBdr>
            <w:top w:val="none" w:sz="0" w:space="0" w:color="auto"/>
            <w:left w:val="none" w:sz="0" w:space="0" w:color="auto"/>
            <w:bottom w:val="none" w:sz="0" w:space="0" w:color="auto"/>
            <w:right w:val="none" w:sz="0" w:space="0" w:color="auto"/>
          </w:divBdr>
          <w:divsChild>
            <w:div w:id="728236775">
              <w:marLeft w:val="0"/>
              <w:marRight w:val="0"/>
              <w:marTop w:val="0"/>
              <w:marBottom w:val="0"/>
              <w:divBdr>
                <w:top w:val="none" w:sz="0" w:space="0" w:color="auto"/>
                <w:left w:val="none" w:sz="0" w:space="0" w:color="auto"/>
                <w:bottom w:val="none" w:sz="0" w:space="0" w:color="auto"/>
                <w:right w:val="none" w:sz="0" w:space="0" w:color="auto"/>
              </w:divBdr>
              <w:divsChild>
                <w:div w:id="1684045751">
                  <w:marLeft w:val="0"/>
                  <w:marRight w:val="0"/>
                  <w:marTop w:val="0"/>
                  <w:marBottom w:val="0"/>
                  <w:divBdr>
                    <w:top w:val="none" w:sz="0" w:space="0" w:color="auto"/>
                    <w:left w:val="none" w:sz="0" w:space="0" w:color="auto"/>
                    <w:bottom w:val="none" w:sz="0" w:space="0" w:color="auto"/>
                    <w:right w:val="none" w:sz="0" w:space="0" w:color="auto"/>
                  </w:divBdr>
                  <w:divsChild>
                    <w:div w:id="1992909163">
                      <w:marLeft w:val="0"/>
                      <w:marRight w:val="0"/>
                      <w:marTop w:val="0"/>
                      <w:marBottom w:val="0"/>
                      <w:divBdr>
                        <w:top w:val="none" w:sz="0" w:space="0" w:color="auto"/>
                        <w:left w:val="none" w:sz="0" w:space="0" w:color="auto"/>
                        <w:bottom w:val="none" w:sz="0" w:space="0" w:color="auto"/>
                        <w:right w:val="none" w:sz="0" w:space="0" w:color="auto"/>
                      </w:divBdr>
                      <w:divsChild>
                        <w:div w:id="2064063347">
                          <w:marLeft w:val="0"/>
                          <w:marRight w:val="0"/>
                          <w:marTop w:val="0"/>
                          <w:marBottom w:val="0"/>
                          <w:divBdr>
                            <w:top w:val="none" w:sz="0" w:space="0" w:color="auto"/>
                            <w:left w:val="none" w:sz="0" w:space="0" w:color="auto"/>
                            <w:bottom w:val="none" w:sz="0" w:space="0" w:color="auto"/>
                            <w:right w:val="none" w:sz="0" w:space="0" w:color="auto"/>
                          </w:divBdr>
                          <w:divsChild>
                            <w:div w:id="1606423176">
                              <w:marLeft w:val="0"/>
                              <w:marRight w:val="0"/>
                              <w:marTop w:val="0"/>
                              <w:marBottom w:val="0"/>
                              <w:divBdr>
                                <w:top w:val="none" w:sz="0" w:space="0" w:color="auto"/>
                                <w:left w:val="none" w:sz="0" w:space="0" w:color="auto"/>
                                <w:bottom w:val="none" w:sz="0" w:space="0" w:color="auto"/>
                                <w:right w:val="none" w:sz="0" w:space="0" w:color="auto"/>
                              </w:divBdr>
                              <w:divsChild>
                                <w:div w:id="1623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76642">
                          <w:marLeft w:val="0"/>
                          <w:marRight w:val="0"/>
                          <w:marTop w:val="0"/>
                          <w:marBottom w:val="0"/>
                          <w:divBdr>
                            <w:top w:val="none" w:sz="0" w:space="0" w:color="auto"/>
                            <w:left w:val="none" w:sz="0" w:space="0" w:color="auto"/>
                            <w:bottom w:val="none" w:sz="0" w:space="0" w:color="auto"/>
                            <w:right w:val="none" w:sz="0" w:space="0" w:color="auto"/>
                          </w:divBdr>
                          <w:divsChild>
                            <w:div w:id="272136242">
                              <w:marLeft w:val="0"/>
                              <w:marRight w:val="0"/>
                              <w:marTop w:val="0"/>
                              <w:marBottom w:val="0"/>
                              <w:divBdr>
                                <w:top w:val="none" w:sz="0" w:space="0" w:color="auto"/>
                                <w:left w:val="none" w:sz="0" w:space="0" w:color="auto"/>
                                <w:bottom w:val="none" w:sz="0" w:space="0" w:color="auto"/>
                                <w:right w:val="none" w:sz="0" w:space="0" w:color="auto"/>
                              </w:divBdr>
                              <w:divsChild>
                                <w:div w:id="73265720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543114">
      <w:bodyDiv w:val="1"/>
      <w:marLeft w:val="0"/>
      <w:marRight w:val="0"/>
      <w:marTop w:val="0"/>
      <w:marBottom w:val="0"/>
      <w:divBdr>
        <w:top w:val="none" w:sz="0" w:space="0" w:color="auto"/>
        <w:left w:val="none" w:sz="0" w:space="0" w:color="auto"/>
        <w:bottom w:val="none" w:sz="0" w:space="0" w:color="auto"/>
        <w:right w:val="none" w:sz="0" w:space="0" w:color="auto"/>
      </w:divBdr>
    </w:div>
    <w:div w:id="411506804">
      <w:bodyDiv w:val="1"/>
      <w:marLeft w:val="0"/>
      <w:marRight w:val="0"/>
      <w:marTop w:val="0"/>
      <w:marBottom w:val="0"/>
      <w:divBdr>
        <w:top w:val="none" w:sz="0" w:space="0" w:color="auto"/>
        <w:left w:val="none" w:sz="0" w:space="0" w:color="auto"/>
        <w:bottom w:val="none" w:sz="0" w:space="0" w:color="auto"/>
        <w:right w:val="none" w:sz="0" w:space="0" w:color="auto"/>
      </w:divBdr>
    </w:div>
    <w:div w:id="414321094">
      <w:bodyDiv w:val="1"/>
      <w:marLeft w:val="0"/>
      <w:marRight w:val="0"/>
      <w:marTop w:val="0"/>
      <w:marBottom w:val="0"/>
      <w:divBdr>
        <w:top w:val="none" w:sz="0" w:space="0" w:color="auto"/>
        <w:left w:val="none" w:sz="0" w:space="0" w:color="auto"/>
        <w:bottom w:val="none" w:sz="0" w:space="0" w:color="auto"/>
        <w:right w:val="none" w:sz="0" w:space="0" w:color="auto"/>
      </w:divBdr>
    </w:div>
    <w:div w:id="450317816">
      <w:bodyDiv w:val="1"/>
      <w:marLeft w:val="0"/>
      <w:marRight w:val="0"/>
      <w:marTop w:val="0"/>
      <w:marBottom w:val="0"/>
      <w:divBdr>
        <w:top w:val="none" w:sz="0" w:space="0" w:color="auto"/>
        <w:left w:val="none" w:sz="0" w:space="0" w:color="auto"/>
        <w:bottom w:val="none" w:sz="0" w:space="0" w:color="auto"/>
        <w:right w:val="none" w:sz="0" w:space="0" w:color="auto"/>
      </w:divBdr>
    </w:div>
    <w:div w:id="462046244">
      <w:bodyDiv w:val="1"/>
      <w:marLeft w:val="0"/>
      <w:marRight w:val="0"/>
      <w:marTop w:val="0"/>
      <w:marBottom w:val="0"/>
      <w:divBdr>
        <w:top w:val="none" w:sz="0" w:space="0" w:color="auto"/>
        <w:left w:val="none" w:sz="0" w:space="0" w:color="auto"/>
        <w:bottom w:val="none" w:sz="0" w:space="0" w:color="auto"/>
        <w:right w:val="none" w:sz="0" w:space="0" w:color="auto"/>
      </w:divBdr>
    </w:div>
    <w:div w:id="471868805">
      <w:bodyDiv w:val="1"/>
      <w:marLeft w:val="0"/>
      <w:marRight w:val="0"/>
      <w:marTop w:val="0"/>
      <w:marBottom w:val="0"/>
      <w:divBdr>
        <w:top w:val="none" w:sz="0" w:space="0" w:color="auto"/>
        <w:left w:val="none" w:sz="0" w:space="0" w:color="auto"/>
        <w:bottom w:val="none" w:sz="0" w:space="0" w:color="auto"/>
        <w:right w:val="none" w:sz="0" w:space="0" w:color="auto"/>
      </w:divBdr>
      <w:divsChild>
        <w:div w:id="1210997610">
          <w:marLeft w:val="0"/>
          <w:marRight w:val="0"/>
          <w:marTop w:val="0"/>
          <w:marBottom w:val="0"/>
          <w:divBdr>
            <w:top w:val="none" w:sz="0" w:space="0" w:color="auto"/>
            <w:left w:val="none" w:sz="0" w:space="0" w:color="auto"/>
            <w:bottom w:val="none" w:sz="0" w:space="0" w:color="auto"/>
            <w:right w:val="none" w:sz="0" w:space="0" w:color="auto"/>
          </w:divBdr>
          <w:divsChild>
            <w:div w:id="1947615155">
              <w:marLeft w:val="0"/>
              <w:marRight w:val="0"/>
              <w:marTop w:val="0"/>
              <w:marBottom w:val="0"/>
              <w:divBdr>
                <w:top w:val="none" w:sz="0" w:space="0" w:color="auto"/>
                <w:left w:val="none" w:sz="0" w:space="0" w:color="auto"/>
                <w:bottom w:val="none" w:sz="0" w:space="0" w:color="auto"/>
                <w:right w:val="none" w:sz="0" w:space="0" w:color="auto"/>
              </w:divBdr>
              <w:divsChild>
                <w:div w:id="1043364675">
                  <w:marLeft w:val="0"/>
                  <w:marRight w:val="0"/>
                  <w:marTop w:val="0"/>
                  <w:marBottom w:val="0"/>
                  <w:divBdr>
                    <w:top w:val="none" w:sz="0" w:space="0" w:color="auto"/>
                    <w:left w:val="none" w:sz="0" w:space="0" w:color="auto"/>
                    <w:bottom w:val="none" w:sz="0" w:space="0" w:color="auto"/>
                    <w:right w:val="none" w:sz="0" w:space="0" w:color="auto"/>
                  </w:divBdr>
                  <w:divsChild>
                    <w:div w:id="35457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2720">
          <w:marLeft w:val="0"/>
          <w:marRight w:val="0"/>
          <w:marTop w:val="0"/>
          <w:marBottom w:val="0"/>
          <w:divBdr>
            <w:top w:val="none" w:sz="0" w:space="0" w:color="auto"/>
            <w:left w:val="none" w:sz="0" w:space="0" w:color="auto"/>
            <w:bottom w:val="none" w:sz="0" w:space="0" w:color="auto"/>
            <w:right w:val="none" w:sz="0" w:space="0" w:color="auto"/>
          </w:divBdr>
          <w:divsChild>
            <w:div w:id="1013068250">
              <w:marLeft w:val="0"/>
              <w:marRight w:val="0"/>
              <w:marTop w:val="0"/>
              <w:marBottom w:val="0"/>
              <w:divBdr>
                <w:top w:val="none" w:sz="0" w:space="0" w:color="auto"/>
                <w:left w:val="none" w:sz="0" w:space="0" w:color="auto"/>
                <w:bottom w:val="none" w:sz="0" w:space="0" w:color="auto"/>
                <w:right w:val="none" w:sz="0" w:space="0" w:color="auto"/>
              </w:divBdr>
              <w:divsChild>
                <w:div w:id="285282784">
                  <w:marLeft w:val="0"/>
                  <w:marRight w:val="0"/>
                  <w:marTop w:val="0"/>
                  <w:marBottom w:val="0"/>
                  <w:divBdr>
                    <w:top w:val="none" w:sz="0" w:space="0" w:color="auto"/>
                    <w:left w:val="none" w:sz="0" w:space="0" w:color="auto"/>
                    <w:bottom w:val="none" w:sz="0" w:space="0" w:color="auto"/>
                    <w:right w:val="none" w:sz="0" w:space="0" w:color="auto"/>
                  </w:divBdr>
                  <w:divsChild>
                    <w:div w:id="4399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112612">
      <w:bodyDiv w:val="1"/>
      <w:marLeft w:val="0"/>
      <w:marRight w:val="0"/>
      <w:marTop w:val="0"/>
      <w:marBottom w:val="0"/>
      <w:divBdr>
        <w:top w:val="none" w:sz="0" w:space="0" w:color="auto"/>
        <w:left w:val="none" w:sz="0" w:space="0" w:color="auto"/>
        <w:bottom w:val="none" w:sz="0" w:space="0" w:color="auto"/>
        <w:right w:val="none" w:sz="0" w:space="0" w:color="auto"/>
      </w:divBdr>
    </w:div>
    <w:div w:id="540437642">
      <w:bodyDiv w:val="1"/>
      <w:marLeft w:val="0"/>
      <w:marRight w:val="0"/>
      <w:marTop w:val="0"/>
      <w:marBottom w:val="0"/>
      <w:divBdr>
        <w:top w:val="none" w:sz="0" w:space="0" w:color="auto"/>
        <w:left w:val="none" w:sz="0" w:space="0" w:color="auto"/>
        <w:bottom w:val="none" w:sz="0" w:space="0" w:color="auto"/>
        <w:right w:val="none" w:sz="0" w:space="0" w:color="auto"/>
      </w:divBdr>
    </w:div>
    <w:div w:id="562526554">
      <w:bodyDiv w:val="1"/>
      <w:marLeft w:val="0"/>
      <w:marRight w:val="0"/>
      <w:marTop w:val="0"/>
      <w:marBottom w:val="0"/>
      <w:divBdr>
        <w:top w:val="none" w:sz="0" w:space="0" w:color="auto"/>
        <w:left w:val="none" w:sz="0" w:space="0" w:color="auto"/>
        <w:bottom w:val="none" w:sz="0" w:space="0" w:color="auto"/>
        <w:right w:val="none" w:sz="0" w:space="0" w:color="auto"/>
      </w:divBdr>
    </w:div>
    <w:div w:id="563107195">
      <w:bodyDiv w:val="1"/>
      <w:marLeft w:val="0"/>
      <w:marRight w:val="0"/>
      <w:marTop w:val="0"/>
      <w:marBottom w:val="0"/>
      <w:divBdr>
        <w:top w:val="none" w:sz="0" w:space="0" w:color="auto"/>
        <w:left w:val="none" w:sz="0" w:space="0" w:color="auto"/>
        <w:bottom w:val="none" w:sz="0" w:space="0" w:color="auto"/>
        <w:right w:val="none" w:sz="0" w:space="0" w:color="auto"/>
      </w:divBdr>
    </w:div>
    <w:div w:id="563109041">
      <w:bodyDiv w:val="1"/>
      <w:marLeft w:val="0"/>
      <w:marRight w:val="0"/>
      <w:marTop w:val="0"/>
      <w:marBottom w:val="0"/>
      <w:divBdr>
        <w:top w:val="none" w:sz="0" w:space="0" w:color="auto"/>
        <w:left w:val="none" w:sz="0" w:space="0" w:color="auto"/>
        <w:bottom w:val="none" w:sz="0" w:space="0" w:color="auto"/>
        <w:right w:val="none" w:sz="0" w:space="0" w:color="auto"/>
      </w:divBdr>
      <w:divsChild>
        <w:div w:id="568031568">
          <w:marLeft w:val="1080"/>
          <w:marRight w:val="0"/>
          <w:marTop w:val="100"/>
          <w:marBottom w:val="0"/>
          <w:divBdr>
            <w:top w:val="none" w:sz="0" w:space="0" w:color="auto"/>
            <w:left w:val="none" w:sz="0" w:space="0" w:color="auto"/>
            <w:bottom w:val="none" w:sz="0" w:space="0" w:color="auto"/>
            <w:right w:val="none" w:sz="0" w:space="0" w:color="auto"/>
          </w:divBdr>
        </w:div>
        <w:div w:id="428504770">
          <w:marLeft w:val="1080"/>
          <w:marRight w:val="0"/>
          <w:marTop w:val="100"/>
          <w:marBottom w:val="0"/>
          <w:divBdr>
            <w:top w:val="none" w:sz="0" w:space="0" w:color="auto"/>
            <w:left w:val="none" w:sz="0" w:space="0" w:color="auto"/>
            <w:bottom w:val="none" w:sz="0" w:space="0" w:color="auto"/>
            <w:right w:val="none" w:sz="0" w:space="0" w:color="auto"/>
          </w:divBdr>
        </w:div>
      </w:divsChild>
    </w:div>
    <w:div w:id="581989742">
      <w:bodyDiv w:val="1"/>
      <w:marLeft w:val="0"/>
      <w:marRight w:val="0"/>
      <w:marTop w:val="0"/>
      <w:marBottom w:val="0"/>
      <w:divBdr>
        <w:top w:val="none" w:sz="0" w:space="0" w:color="auto"/>
        <w:left w:val="none" w:sz="0" w:space="0" w:color="auto"/>
        <w:bottom w:val="none" w:sz="0" w:space="0" w:color="auto"/>
        <w:right w:val="none" w:sz="0" w:space="0" w:color="auto"/>
      </w:divBdr>
    </w:div>
    <w:div w:id="587613266">
      <w:bodyDiv w:val="1"/>
      <w:marLeft w:val="0"/>
      <w:marRight w:val="0"/>
      <w:marTop w:val="0"/>
      <w:marBottom w:val="0"/>
      <w:divBdr>
        <w:top w:val="none" w:sz="0" w:space="0" w:color="auto"/>
        <w:left w:val="none" w:sz="0" w:space="0" w:color="auto"/>
        <w:bottom w:val="none" w:sz="0" w:space="0" w:color="auto"/>
        <w:right w:val="none" w:sz="0" w:space="0" w:color="auto"/>
      </w:divBdr>
    </w:div>
    <w:div w:id="607733673">
      <w:bodyDiv w:val="1"/>
      <w:marLeft w:val="0"/>
      <w:marRight w:val="0"/>
      <w:marTop w:val="0"/>
      <w:marBottom w:val="0"/>
      <w:divBdr>
        <w:top w:val="none" w:sz="0" w:space="0" w:color="auto"/>
        <w:left w:val="none" w:sz="0" w:space="0" w:color="auto"/>
        <w:bottom w:val="none" w:sz="0" w:space="0" w:color="auto"/>
        <w:right w:val="none" w:sz="0" w:space="0" w:color="auto"/>
      </w:divBdr>
    </w:div>
    <w:div w:id="609361949">
      <w:bodyDiv w:val="1"/>
      <w:marLeft w:val="0"/>
      <w:marRight w:val="0"/>
      <w:marTop w:val="0"/>
      <w:marBottom w:val="0"/>
      <w:divBdr>
        <w:top w:val="none" w:sz="0" w:space="0" w:color="auto"/>
        <w:left w:val="none" w:sz="0" w:space="0" w:color="auto"/>
        <w:bottom w:val="none" w:sz="0" w:space="0" w:color="auto"/>
        <w:right w:val="none" w:sz="0" w:space="0" w:color="auto"/>
      </w:divBdr>
    </w:div>
    <w:div w:id="649753603">
      <w:bodyDiv w:val="1"/>
      <w:marLeft w:val="0"/>
      <w:marRight w:val="0"/>
      <w:marTop w:val="0"/>
      <w:marBottom w:val="0"/>
      <w:divBdr>
        <w:top w:val="none" w:sz="0" w:space="0" w:color="auto"/>
        <w:left w:val="none" w:sz="0" w:space="0" w:color="auto"/>
        <w:bottom w:val="none" w:sz="0" w:space="0" w:color="auto"/>
        <w:right w:val="none" w:sz="0" w:space="0" w:color="auto"/>
      </w:divBdr>
      <w:divsChild>
        <w:div w:id="1643926524">
          <w:marLeft w:val="0"/>
          <w:marRight w:val="0"/>
          <w:marTop w:val="0"/>
          <w:marBottom w:val="0"/>
          <w:divBdr>
            <w:top w:val="none" w:sz="0" w:space="0" w:color="auto"/>
            <w:left w:val="none" w:sz="0" w:space="0" w:color="auto"/>
            <w:bottom w:val="none" w:sz="0" w:space="0" w:color="auto"/>
            <w:right w:val="none" w:sz="0" w:space="0" w:color="auto"/>
          </w:divBdr>
          <w:divsChild>
            <w:div w:id="342518864">
              <w:marLeft w:val="0"/>
              <w:marRight w:val="0"/>
              <w:marTop w:val="0"/>
              <w:marBottom w:val="0"/>
              <w:divBdr>
                <w:top w:val="none" w:sz="0" w:space="0" w:color="auto"/>
                <w:left w:val="none" w:sz="0" w:space="0" w:color="auto"/>
                <w:bottom w:val="none" w:sz="0" w:space="0" w:color="auto"/>
                <w:right w:val="none" w:sz="0" w:space="0" w:color="auto"/>
              </w:divBdr>
            </w:div>
          </w:divsChild>
        </w:div>
        <w:div w:id="356080204">
          <w:marLeft w:val="0"/>
          <w:marRight w:val="0"/>
          <w:marTop w:val="0"/>
          <w:marBottom w:val="0"/>
          <w:divBdr>
            <w:top w:val="none" w:sz="0" w:space="0" w:color="auto"/>
            <w:left w:val="none" w:sz="0" w:space="0" w:color="auto"/>
            <w:bottom w:val="none" w:sz="0" w:space="0" w:color="auto"/>
            <w:right w:val="none" w:sz="0" w:space="0" w:color="auto"/>
          </w:divBdr>
          <w:divsChild>
            <w:div w:id="2175932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75154454">
      <w:bodyDiv w:val="1"/>
      <w:marLeft w:val="0"/>
      <w:marRight w:val="0"/>
      <w:marTop w:val="0"/>
      <w:marBottom w:val="0"/>
      <w:divBdr>
        <w:top w:val="none" w:sz="0" w:space="0" w:color="auto"/>
        <w:left w:val="none" w:sz="0" w:space="0" w:color="auto"/>
        <w:bottom w:val="none" w:sz="0" w:space="0" w:color="auto"/>
        <w:right w:val="none" w:sz="0" w:space="0" w:color="auto"/>
      </w:divBdr>
    </w:div>
    <w:div w:id="697125480">
      <w:bodyDiv w:val="1"/>
      <w:marLeft w:val="0"/>
      <w:marRight w:val="0"/>
      <w:marTop w:val="0"/>
      <w:marBottom w:val="0"/>
      <w:divBdr>
        <w:top w:val="none" w:sz="0" w:space="0" w:color="auto"/>
        <w:left w:val="none" w:sz="0" w:space="0" w:color="auto"/>
        <w:bottom w:val="none" w:sz="0" w:space="0" w:color="auto"/>
        <w:right w:val="none" w:sz="0" w:space="0" w:color="auto"/>
      </w:divBdr>
    </w:div>
    <w:div w:id="727219718">
      <w:bodyDiv w:val="1"/>
      <w:marLeft w:val="0"/>
      <w:marRight w:val="0"/>
      <w:marTop w:val="0"/>
      <w:marBottom w:val="0"/>
      <w:divBdr>
        <w:top w:val="none" w:sz="0" w:space="0" w:color="auto"/>
        <w:left w:val="none" w:sz="0" w:space="0" w:color="auto"/>
        <w:bottom w:val="none" w:sz="0" w:space="0" w:color="auto"/>
        <w:right w:val="none" w:sz="0" w:space="0" w:color="auto"/>
      </w:divBdr>
    </w:div>
    <w:div w:id="734475154">
      <w:bodyDiv w:val="1"/>
      <w:marLeft w:val="0"/>
      <w:marRight w:val="0"/>
      <w:marTop w:val="0"/>
      <w:marBottom w:val="0"/>
      <w:divBdr>
        <w:top w:val="none" w:sz="0" w:space="0" w:color="auto"/>
        <w:left w:val="none" w:sz="0" w:space="0" w:color="auto"/>
        <w:bottom w:val="none" w:sz="0" w:space="0" w:color="auto"/>
        <w:right w:val="none" w:sz="0" w:space="0" w:color="auto"/>
      </w:divBdr>
    </w:div>
    <w:div w:id="736708857">
      <w:bodyDiv w:val="1"/>
      <w:marLeft w:val="0"/>
      <w:marRight w:val="0"/>
      <w:marTop w:val="0"/>
      <w:marBottom w:val="0"/>
      <w:divBdr>
        <w:top w:val="none" w:sz="0" w:space="0" w:color="auto"/>
        <w:left w:val="none" w:sz="0" w:space="0" w:color="auto"/>
        <w:bottom w:val="none" w:sz="0" w:space="0" w:color="auto"/>
        <w:right w:val="none" w:sz="0" w:space="0" w:color="auto"/>
      </w:divBdr>
    </w:div>
    <w:div w:id="741948899">
      <w:bodyDiv w:val="1"/>
      <w:marLeft w:val="0"/>
      <w:marRight w:val="0"/>
      <w:marTop w:val="0"/>
      <w:marBottom w:val="0"/>
      <w:divBdr>
        <w:top w:val="none" w:sz="0" w:space="0" w:color="auto"/>
        <w:left w:val="none" w:sz="0" w:space="0" w:color="auto"/>
        <w:bottom w:val="none" w:sz="0" w:space="0" w:color="auto"/>
        <w:right w:val="none" w:sz="0" w:space="0" w:color="auto"/>
      </w:divBdr>
    </w:div>
    <w:div w:id="744912922">
      <w:bodyDiv w:val="1"/>
      <w:marLeft w:val="0"/>
      <w:marRight w:val="0"/>
      <w:marTop w:val="0"/>
      <w:marBottom w:val="0"/>
      <w:divBdr>
        <w:top w:val="none" w:sz="0" w:space="0" w:color="auto"/>
        <w:left w:val="none" w:sz="0" w:space="0" w:color="auto"/>
        <w:bottom w:val="none" w:sz="0" w:space="0" w:color="auto"/>
        <w:right w:val="none" w:sz="0" w:space="0" w:color="auto"/>
      </w:divBdr>
      <w:divsChild>
        <w:div w:id="1611429701">
          <w:marLeft w:val="0"/>
          <w:marRight w:val="0"/>
          <w:marTop w:val="0"/>
          <w:marBottom w:val="0"/>
          <w:divBdr>
            <w:top w:val="none" w:sz="0" w:space="0" w:color="auto"/>
            <w:left w:val="none" w:sz="0" w:space="0" w:color="auto"/>
            <w:bottom w:val="none" w:sz="0" w:space="0" w:color="auto"/>
            <w:right w:val="none" w:sz="0" w:space="0" w:color="auto"/>
          </w:divBdr>
          <w:divsChild>
            <w:div w:id="1981029764">
              <w:marLeft w:val="0"/>
              <w:marRight w:val="0"/>
              <w:marTop w:val="0"/>
              <w:marBottom w:val="0"/>
              <w:divBdr>
                <w:top w:val="none" w:sz="0" w:space="0" w:color="auto"/>
                <w:left w:val="none" w:sz="0" w:space="0" w:color="auto"/>
                <w:bottom w:val="none" w:sz="0" w:space="0" w:color="auto"/>
                <w:right w:val="none" w:sz="0" w:space="0" w:color="auto"/>
              </w:divBdr>
              <w:divsChild>
                <w:div w:id="9403338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59984356">
      <w:bodyDiv w:val="1"/>
      <w:marLeft w:val="0"/>
      <w:marRight w:val="0"/>
      <w:marTop w:val="0"/>
      <w:marBottom w:val="0"/>
      <w:divBdr>
        <w:top w:val="none" w:sz="0" w:space="0" w:color="auto"/>
        <w:left w:val="none" w:sz="0" w:space="0" w:color="auto"/>
        <w:bottom w:val="none" w:sz="0" w:space="0" w:color="auto"/>
        <w:right w:val="none" w:sz="0" w:space="0" w:color="auto"/>
      </w:divBdr>
      <w:divsChild>
        <w:div w:id="1773814416">
          <w:marLeft w:val="360"/>
          <w:marRight w:val="0"/>
          <w:marTop w:val="200"/>
          <w:marBottom w:val="0"/>
          <w:divBdr>
            <w:top w:val="none" w:sz="0" w:space="0" w:color="auto"/>
            <w:left w:val="none" w:sz="0" w:space="0" w:color="auto"/>
            <w:bottom w:val="none" w:sz="0" w:space="0" w:color="auto"/>
            <w:right w:val="none" w:sz="0" w:space="0" w:color="auto"/>
          </w:divBdr>
        </w:div>
      </w:divsChild>
    </w:div>
    <w:div w:id="783616552">
      <w:bodyDiv w:val="1"/>
      <w:marLeft w:val="0"/>
      <w:marRight w:val="0"/>
      <w:marTop w:val="0"/>
      <w:marBottom w:val="0"/>
      <w:divBdr>
        <w:top w:val="none" w:sz="0" w:space="0" w:color="auto"/>
        <w:left w:val="none" w:sz="0" w:space="0" w:color="auto"/>
        <w:bottom w:val="none" w:sz="0" w:space="0" w:color="auto"/>
        <w:right w:val="none" w:sz="0" w:space="0" w:color="auto"/>
      </w:divBdr>
      <w:divsChild>
        <w:div w:id="2140150287">
          <w:marLeft w:val="0"/>
          <w:marRight w:val="0"/>
          <w:marTop w:val="0"/>
          <w:marBottom w:val="0"/>
          <w:divBdr>
            <w:top w:val="none" w:sz="0" w:space="0" w:color="auto"/>
            <w:left w:val="none" w:sz="0" w:space="0" w:color="auto"/>
            <w:bottom w:val="none" w:sz="0" w:space="0" w:color="auto"/>
            <w:right w:val="none" w:sz="0" w:space="0" w:color="auto"/>
          </w:divBdr>
          <w:divsChild>
            <w:div w:id="1181894237">
              <w:marLeft w:val="0"/>
              <w:marRight w:val="0"/>
              <w:marTop w:val="0"/>
              <w:marBottom w:val="0"/>
              <w:divBdr>
                <w:top w:val="none" w:sz="0" w:space="0" w:color="auto"/>
                <w:left w:val="none" w:sz="0" w:space="0" w:color="auto"/>
                <w:bottom w:val="none" w:sz="0" w:space="0" w:color="auto"/>
                <w:right w:val="none" w:sz="0" w:space="0" w:color="auto"/>
              </w:divBdr>
              <w:divsChild>
                <w:div w:id="142063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83275">
      <w:bodyDiv w:val="1"/>
      <w:marLeft w:val="0"/>
      <w:marRight w:val="0"/>
      <w:marTop w:val="0"/>
      <w:marBottom w:val="0"/>
      <w:divBdr>
        <w:top w:val="none" w:sz="0" w:space="0" w:color="auto"/>
        <w:left w:val="none" w:sz="0" w:space="0" w:color="auto"/>
        <w:bottom w:val="none" w:sz="0" w:space="0" w:color="auto"/>
        <w:right w:val="none" w:sz="0" w:space="0" w:color="auto"/>
      </w:divBdr>
    </w:div>
    <w:div w:id="822745778">
      <w:bodyDiv w:val="1"/>
      <w:marLeft w:val="0"/>
      <w:marRight w:val="0"/>
      <w:marTop w:val="0"/>
      <w:marBottom w:val="0"/>
      <w:divBdr>
        <w:top w:val="none" w:sz="0" w:space="0" w:color="auto"/>
        <w:left w:val="none" w:sz="0" w:space="0" w:color="auto"/>
        <w:bottom w:val="none" w:sz="0" w:space="0" w:color="auto"/>
        <w:right w:val="none" w:sz="0" w:space="0" w:color="auto"/>
      </w:divBdr>
      <w:divsChild>
        <w:div w:id="1651713582">
          <w:marLeft w:val="1080"/>
          <w:marRight w:val="0"/>
          <w:marTop w:val="100"/>
          <w:marBottom w:val="0"/>
          <w:divBdr>
            <w:top w:val="none" w:sz="0" w:space="0" w:color="auto"/>
            <w:left w:val="none" w:sz="0" w:space="0" w:color="auto"/>
            <w:bottom w:val="none" w:sz="0" w:space="0" w:color="auto"/>
            <w:right w:val="none" w:sz="0" w:space="0" w:color="auto"/>
          </w:divBdr>
        </w:div>
        <w:div w:id="632364529">
          <w:marLeft w:val="1080"/>
          <w:marRight w:val="0"/>
          <w:marTop w:val="100"/>
          <w:marBottom w:val="0"/>
          <w:divBdr>
            <w:top w:val="none" w:sz="0" w:space="0" w:color="auto"/>
            <w:left w:val="none" w:sz="0" w:space="0" w:color="auto"/>
            <w:bottom w:val="none" w:sz="0" w:space="0" w:color="auto"/>
            <w:right w:val="none" w:sz="0" w:space="0" w:color="auto"/>
          </w:divBdr>
        </w:div>
      </w:divsChild>
    </w:div>
    <w:div w:id="836461665">
      <w:bodyDiv w:val="1"/>
      <w:marLeft w:val="0"/>
      <w:marRight w:val="0"/>
      <w:marTop w:val="0"/>
      <w:marBottom w:val="0"/>
      <w:divBdr>
        <w:top w:val="none" w:sz="0" w:space="0" w:color="auto"/>
        <w:left w:val="none" w:sz="0" w:space="0" w:color="auto"/>
        <w:bottom w:val="none" w:sz="0" w:space="0" w:color="auto"/>
        <w:right w:val="none" w:sz="0" w:space="0" w:color="auto"/>
      </w:divBdr>
      <w:divsChild>
        <w:div w:id="1047333630">
          <w:marLeft w:val="0"/>
          <w:marRight w:val="0"/>
          <w:marTop w:val="0"/>
          <w:marBottom w:val="0"/>
          <w:divBdr>
            <w:top w:val="none" w:sz="0" w:space="0" w:color="auto"/>
            <w:left w:val="none" w:sz="0" w:space="0" w:color="auto"/>
            <w:bottom w:val="none" w:sz="0" w:space="0" w:color="auto"/>
            <w:right w:val="none" w:sz="0" w:space="0" w:color="auto"/>
          </w:divBdr>
          <w:divsChild>
            <w:div w:id="1790659414">
              <w:marLeft w:val="0"/>
              <w:marRight w:val="0"/>
              <w:marTop w:val="0"/>
              <w:marBottom w:val="0"/>
              <w:divBdr>
                <w:top w:val="none" w:sz="0" w:space="0" w:color="auto"/>
                <w:left w:val="none" w:sz="0" w:space="0" w:color="auto"/>
                <w:bottom w:val="none" w:sz="0" w:space="0" w:color="auto"/>
                <w:right w:val="none" w:sz="0" w:space="0" w:color="auto"/>
              </w:divBdr>
              <w:divsChild>
                <w:div w:id="146481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4585">
      <w:bodyDiv w:val="1"/>
      <w:marLeft w:val="0"/>
      <w:marRight w:val="0"/>
      <w:marTop w:val="0"/>
      <w:marBottom w:val="0"/>
      <w:divBdr>
        <w:top w:val="none" w:sz="0" w:space="0" w:color="auto"/>
        <w:left w:val="none" w:sz="0" w:space="0" w:color="auto"/>
        <w:bottom w:val="none" w:sz="0" w:space="0" w:color="auto"/>
        <w:right w:val="none" w:sz="0" w:space="0" w:color="auto"/>
      </w:divBdr>
    </w:div>
    <w:div w:id="862133946">
      <w:bodyDiv w:val="1"/>
      <w:marLeft w:val="0"/>
      <w:marRight w:val="0"/>
      <w:marTop w:val="0"/>
      <w:marBottom w:val="0"/>
      <w:divBdr>
        <w:top w:val="none" w:sz="0" w:space="0" w:color="auto"/>
        <w:left w:val="none" w:sz="0" w:space="0" w:color="auto"/>
        <w:bottom w:val="none" w:sz="0" w:space="0" w:color="auto"/>
        <w:right w:val="none" w:sz="0" w:space="0" w:color="auto"/>
      </w:divBdr>
    </w:div>
    <w:div w:id="882912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892">
          <w:marLeft w:val="1080"/>
          <w:marRight w:val="0"/>
          <w:marTop w:val="100"/>
          <w:marBottom w:val="0"/>
          <w:divBdr>
            <w:top w:val="none" w:sz="0" w:space="0" w:color="auto"/>
            <w:left w:val="none" w:sz="0" w:space="0" w:color="auto"/>
            <w:bottom w:val="none" w:sz="0" w:space="0" w:color="auto"/>
            <w:right w:val="none" w:sz="0" w:space="0" w:color="auto"/>
          </w:divBdr>
        </w:div>
        <w:div w:id="1442797255">
          <w:marLeft w:val="1080"/>
          <w:marRight w:val="0"/>
          <w:marTop w:val="100"/>
          <w:marBottom w:val="0"/>
          <w:divBdr>
            <w:top w:val="none" w:sz="0" w:space="0" w:color="auto"/>
            <w:left w:val="none" w:sz="0" w:space="0" w:color="auto"/>
            <w:bottom w:val="none" w:sz="0" w:space="0" w:color="auto"/>
            <w:right w:val="none" w:sz="0" w:space="0" w:color="auto"/>
          </w:divBdr>
        </w:div>
      </w:divsChild>
    </w:div>
    <w:div w:id="908031657">
      <w:bodyDiv w:val="1"/>
      <w:marLeft w:val="0"/>
      <w:marRight w:val="0"/>
      <w:marTop w:val="0"/>
      <w:marBottom w:val="0"/>
      <w:divBdr>
        <w:top w:val="none" w:sz="0" w:space="0" w:color="auto"/>
        <w:left w:val="none" w:sz="0" w:space="0" w:color="auto"/>
        <w:bottom w:val="none" w:sz="0" w:space="0" w:color="auto"/>
        <w:right w:val="none" w:sz="0" w:space="0" w:color="auto"/>
      </w:divBdr>
    </w:div>
    <w:div w:id="921451005">
      <w:bodyDiv w:val="1"/>
      <w:marLeft w:val="0"/>
      <w:marRight w:val="0"/>
      <w:marTop w:val="0"/>
      <w:marBottom w:val="0"/>
      <w:divBdr>
        <w:top w:val="none" w:sz="0" w:space="0" w:color="auto"/>
        <w:left w:val="none" w:sz="0" w:space="0" w:color="auto"/>
        <w:bottom w:val="none" w:sz="0" w:space="0" w:color="auto"/>
        <w:right w:val="none" w:sz="0" w:space="0" w:color="auto"/>
      </w:divBdr>
    </w:div>
    <w:div w:id="921645994">
      <w:bodyDiv w:val="1"/>
      <w:marLeft w:val="0"/>
      <w:marRight w:val="0"/>
      <w:marTop w:val="0"/>
      <w:marBottom w:val="0"/>
      <w:divBdr>
        <w:top w:val="none" w:sz="0" w:space="0" w:color="auto"/>
        <w:left w:val="none" w:sz="0" w:space="0" w:color="auto"/>
        <w:bottom w:val="none" w:sz="0" w:space="0" w:color="auto"/>
        <w:right w:val="none" w:sz="0" w:space="0" w:color="auto"/>
      </w:divBdr>
    </w:div>
    <w:div w:id="933706081">
      <w:bodyDiv w:val="1"/>
      <w:marLeft w:val="0"/>
      <w:marRight w:val="0"/>
      <w:marTop w:val="0"/>
      <w:marBottom w:val="0"/>
      <w:divBdr>
        <w:top w:val="none" w:sz="0" w:space="0" w:color="auto"/>
        <w:left w:val="none" w:sz="0" w:space="0" w:color="auto"/>
        <w:bottom w:val="none" w:sz="0" w:space="0" w:color="auto"/>
        <w:right w:val="none" w:sz="0" w:space="0" w:color="auto"/>
      </w:divBdr>
    </w:div>
    <w:div w:id="976452197">
      <w:bodyDiv w:val="1"/>
      <w:marLeft w:val="0"/>
      <w:marRight w:val="0"/>
      <w:marTop w:val="0"/>
      <w:marBottom w:val="0"/>
      <w:divBdr>
        <w:top w:val="none" w:sz="0" w:space="0" w:color="auto"/>
        <w:left w:val="none" w:sz="0" w:space="0" w:color="auto"/>
        <w:bottom w:val="none" w:sz="0" w:space="0" w:color="auto"/>
        <w:right w:val="none" w:sz="0" w:space="0" w:color="auto"/>
      </w:divBdr>
      <w:divsChild>
        <w:div w:id="1951474995">
          <w:marLeft w:val="1080"/>
          <w:marRight w:val="0"/>
          <w:marTop w:val="100"/>
          <w:marBottom w:val="0"/>
          <w:divBdr>
            <w:top w:val="none" w:sz="0" w:space="0" w:color="auto"/>
            <w:left w:val="none" w:sz="0" w:space="0" w:color="auto"/>
            <w:bottom w:val="none" w:sz="0" w:space="0" w:color="auto"/>
            <w:right w:val="none" w:sz="0" w:space="0" w:color="auto"/>
          </w:divBdr>
        </w:div>
        <w:div w:id="55324216">
          <w:marLeft w:val="1080"/>
          <w:marRight w:val="0"/>
          <w:marTop w:val="100"/>
          <w:marBottom w:val="0"/>
          <w:divBdr>
            <w:top w:val="none" w:sz="0" w:space="0" w:color="auto"/>
            <w:left w:val="none" w:sz="0" w:space="0" w:color="auto"/>
            <w:bottom w:val="none" w:sz="0" w:space="0" w:color="auto"/>
            <w:right w:val="none" w:sz="0" w:space="0" w:color="auto"/>
          </w:divBdr>
        </w:div>
      </w:divsChild>
    </w:div>
    <w:div w:id="985933498">
      <w:bodyDiv w:val="1"/>
      <w:marLeft w:val="0"/>
      <w:marRight w:val="0"/>
      <w:marTop w:val="0"/>
      <w:marBottom w:val="0"/>
      <w:divBdr>
        <w:top w:val="none" w:sz="0" w:space="0" w:color="auto"/>
        <w:left w:val="none" w:sz="0" w:space="0" w:color="auto"/>
        <w:bottom w:val="none" w:sz="0" w:space="0" w:color="auto"/>
        <w:right w:val="none" w:sz="0" w:space="0" w:color="auto"/>
      </w:divBdr>
      <w:divsChild>
        <w:div w:id="1334070674">
          <w:marLeft w:val="0"/>
          <w:marRight w:val="0"/>
          <w:marTop w:val="0"/>
          <w:marBottom w:val="0"/>
          <w:divBdr>
            <w:top w:val="none" w:sz="0" w:space="0" w:color="auto"/>
            <w:left w:val="none" w:sz="0" w:space="0" w:color="auto"/>
            <w:bottom w:val="none" w:sz="0" w:space="0" w:color="auto"/>
            <w:right w:val="none" w:sz="0" w:space="0" w:color="auto"/>
          </w:divBdr>
          <w:divsChild>
            <w:div w:id="1030375985">
              <w:marLeft w:val="0"/>
              <w:marRight w:val="0"/>
              <w:marTop w:val="0"/>
              <w:marBottom w:val="0"/>
              <w:divBdr>
                <w:top w:val="none" w:sz="0" w:space="0" w:color="auto"/>
                <w:left w:val="none" w:sz="0" w:space="0" w:color="auto"/>
                <w:bottom w:val="none" w:sz="0" w:space="0" w:color="auto"/>
                <w:right w:val="none" w:sz="0" w:space="0" w:color="auto"/>
              </w:divBdr>
              <w:divsChild>
                <w:div w:id="1695883775">
                  <w:marLeft w:val="0"/>
                  <w:marRight w:val="0"/>
                  <w:marTop w:val="0"/>
                  <w:marBottom w:val="0"/>
                  <w:divBdr>
                    <w:top w:val="none" w:sz="0" w:space="0" w:color="auto"/>
                    <w:left w:val="none" w:sz="0" w:space="0" w:color="auto"/>
                    <w:bottom w:val="none" w:sz="0" w:space="0" w:color="auto"/>
                    <w:right w:val="none" w:sz="0" w:space="0" w:color="auto"/>
                  </w:divBdr>
                  <w:divsChild>
                    <w:div w:id="1675643241">
                      <w:marLeft w:val="0"/>
                      <w:marRight w:val="0"/>
                      <w:marTop w:val="0"/>
                      <w:marBottom w:val="0"/>
                      <w:divBdr>
                        <w:top w:val="none" w:sz="0" w:space="0" w:color="auto"/>
                        <w:left w:val="none" w:sz="0" w:space="0" w:color="auto"/>
                        <w:bottom w:val="none" w:sz="0" w:space="0" w:color="auto"/>
                        <w:right w:val="none" w:sz="0" w:space="0" w:color="auto"/>
                      </w:divBdr>
                      <w:divsChild>
                        <w:div w:id="1202015296">
                          <w:marLeft w:val="0"/>
                          <w:marRight w:val="0"/>
                          <w:marTop w:val="0"/>
                          <w:marBottom w:val="0"/>
                          <w:divBdr>
                            <w:top w:val="none" w:sz="0" w:space="0" w:color="auto"/>
                            <w:left w:val="none" w:sz="0" w:space="0" w:color="auto"/>
                            <w:bottom w:val="none" w:sz="0" w:space="0" w:color="auto"/>
                            <w:right w:val="none" w:sz="0" w:space="0" w:color="auto"/>
                          </w:divBdr>
                          <w:divsChild>
                            <w:div w:id="875699007">
                              <w:marLeft w:val="0"/>
                              <w:marRight w:val="0"/>
                              <w:marTop w:val="0"/>
                              <w:marBottom w:val="0"/>
                              <w:divBdr>
                                <w:top w:val="none" w:sz="0" w:space="0" w:color="auto"/>
                                <w:left w:val="none" w:sz="0" w:space="0" w:color="auto"/>
                                <w:bottom w:val="none" w:sz="0" w:space="0" w:color="auto"/>
                                <w:right w:val="none" w:sz="0" w:space="0" w:color="auto"/>
                              </w:divBdr>
                              <w:divsChild>
                                <w:div w:id="1391147387">
                                  <w:marLeft w:val="0"/>
                                  <w:marRight w:val="0"/>
                                  <w:marTop w:val="0"/>
                                  <w:marBottom w:val="0"/>
                                  <w:divBdr>
                                    <w:top w:val="none" w:sz="0" w:space="0" w:color="auto"/>
                                    <w:left w:val="none" w:sz="0" w:space="0" w:color="auto"/>
                                    <w:bottom w:val="none" w:sz="0" w:space="0" w:color="auto"/>
                                    <w:right w:val="none" w:sz="0" w:space="0" w:color="auto"/>
                                  </w:divBdr>
                                  <w:divsChild>
                                    <w:div w:id="1736010420">
                                      <w:marLeft w:val="0"/>
                                      <w:marRight w:val="0"/>
                                      <w:marTop w:val="0"/>
                                      <w:marBottom w:val="0"/>
                                      <w:divBdr>
                                        <w:top w:val="none" w:sz="0" w:space="0" w:color="auto"/>
                                        <w:left w:val="none" w:sz="0" w:space="0" w:color="auto"/>
                                        <w:bottom w:val="none" w:sz="0" w:space="0" w:color="auto"/>
                                        <w:right w:val="none" w:sz="0" w:space="0" w:color="auto"/>
                                      </w:divBdr>
                                    </w:div>
                                    <w:div w:id="17774922">
                                      <w:marLeft w:val="0"/>
                                      <w:marRight w:val="0"/>
                                      <w:marTop w:val="0"/>
                                      <w:marBottom w:val="0"/>
                                      <w:divBdr>
                                        <w:top w:val="none" w:sz="0" w:space="0" w:color="auto"/>
                                        <w:left w:val="none" w:sz="0" w:space="0" w:color="auto"/>
                                        <w:bottom w:val="none" w:sz="0" w:space="0" w:color="auto"/>
                                        <w:right w:val="none" w:sz="0" w:space="0" w:color="auto"/>
                                      </w:divBdr>
                                      <w:divsChild>
                                        <w:div w:id="1100759338">
                                          <w:marLeft w:val="0"/>
                                          <w:marRight w:val="0"/>
                                          <w:marTop w:val="0"/>
                                          <w:marBottom w:val="0"/>
                                          <w:divBdr>
                                            <w:top w:val="none" w:sz="0" w:space="0" w:color="auto"/>
                                            <w:left w:val="none" w:sz="0" w:space="0" w:color="auto"/>
                                            <w:bottom w:val="none" w:sz="0" w:space="0" w:color="auto"/>
                                            <w:right w:val="none" w:sz="0" w:space="0" w:color="auto"/>
                                          </w:divBdr>
                                        </w:div>
                                        <w:div w:id="73126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22295">
          <w:marLeft w:val="0"/>
          <w:marRight w:val="0"/>
          <w:marTop w:val="0"/>
          <w:marBottom w:val="0"/>
          <w:divBdr>
            <w:top w:val="none" w:sz="0" w:space="0" w:color="auto"/>
            <w:left w:val="none" w:sz="0" w:space="0" w:color="auto"/>
            <w:bottom w:val="none" w:sz="0" w:space="0" w:color="auto"/>
            <w:right w:val="none" w:sz="0" w:space="0" w:color="auto"/>
          </w:divBdr>
          <w:divsChild>
            <w:div w:id="1889342375">
              <w:marLeft w:val="0"/>
              <w:marRight w:val="0"/>
              <w:marTop w:val="0"/>
              <w:marBottom w:val="0"/>
              <w:divBdr>
                <w:top w:val="none" w:sz="0" w:space="0" w:color="auto"/>
                <w:left w:val="none" w:sz="0" w:space="0" w:color="auto"/>
                <w:bottom w:val="none" w:sz="0" w:space="0" w:color="auto"/>
                <w:right w:val="none" w:sz="0" w:space="0" w:color="auto"/>
              </w:divBdr>
              <w:divsChild>
                <w:div w:id="20110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4308">
      <w:bodyDiv w:val="1"/>
      <w:marLeft w:val="0"/>
      <w:marRight w:val="0"/>
      <w:marTop w:val="0"/>
      <w:marBottom w:val="0"/>
      <w:divBdr>
        <w:top w:val="none" w:sz="0" w:space="0" w:color="auto"/>
        <w:left w:val="none" w:sz="0" w:space="0" w:color="auto"/>
        <w:bottom w:val="none" w:sz="0" w:space="0" w:color="auto"/>
        <w:right w:val="none" w:sz="0" w:space="0" w:color="auto"/>
      </w:divBdr>
    </w:div>
    <w:div w:id="1027409185">
      <w:bodyDiv w:val="1"/>
      <w:marLeft w:val="0"/>
      <w:marRight w:val="0"/>
      <w:marTop w:val="0"/>
      <w:marBottom w:val="0"/>
      <w:divBdr>
        <w:top w:val="none" w:sz="0" w:space="0" w:color="auto"/>
        <w:left w:val="none" w:sz="0" w:space="0" w:color="auto"/>
        <w:bottom w:val="none" w:sz="0" w:space="0" w:color="auto"/>
        <w:right w:val="none" w:sz="0" w:space="0" w:color="auto"/>
      </w:divBdr>
    </w:div>
    <w:div w:id="1028289543">
      <w:bodyDiv w:val="1"/>
      <w:marLeft w:val="0"/>
      <w:marRight w:val="0"/>
      <w:marTop w:val="0"/>
      <w:marBottom w:val="0"/>
      <w:divBdr>
        <w:top w:val="none" w:sz="0" w:space="0" w:color="auto"/>
        <w:left w:val="none" w:sz="0" w:space="0" w:color="auto"/>
        <w:bottom w:val="none" w:sz="0" w:space="0" w:color="auto"/>
        <w:right w:val="none" w:sz="0" w:space="0" w:color="auto"/>
      </w:divBdr>
      <w:divsChild>
        <w:div w:id="1436944733">
          <w:marLeft w:val="1080"/>
          <w:marRight w:val="0"/>
          <w:marTop w:val="100"/>
          <w:marBottom w:val="0"/>
          <w:divBdr>
            <w:top w:val="none" w:sz="0" w:space="0" w:color="auto"/>
            <w:left w:val="none" w:sz="0" w:space="0" w:color="auto"/>
            <w:bottom w:val="none" w:sz="0" w:space="0" w:color="auto"/>
            <w:right w:val="none" w:sz="0" w:space="0" w:color="auto"/>
          </w:divBdr>
        </w:div>
      </w:divsChild>
    </w:div>
    <w:div w:id="1059086844">
      <w:bodyDiv w:val="1"/>
      <w:marLeft w:val="0"/>
      <w:marRight w:val="0"/>
      <w:marTop w:val="0"/>
      <w:marBottom w:val="0"/>
      <w:divBdr>
        <w:top w:val="none" w:sz="0" w:space="0" w:color="auto"/>
        <w:left w:val="none" w:sz="0" w:space="0" w:color="auto"/>
        <w:bottom w:val="none" w:sz="0" w:space="0" w:color="auto"/>
        <w:right w:val="none" w:sz="0" w:space="0" w:color="auto"/>
      </w:divBdr>
    </w:div>
    <w:div w:id="1063523466">
      <w:bodyDiv w:val="1"/>
      <w:marLeft w:val="0"/>
      <w:marRight w:val="0"/>
      <w:marTop w:val="0"/>
      <w:marBottom w:val="0"/>
      <w:divBdr>
        <w:top w:val="none" w:sz="0" w:space="0" w:color="auto"/>
        <w:left w:val="none" w:sz="0" w:space="0" w:color="auto"/>
        <w:bottom w:val="none" w:sz="0" w:space="0" w:color="auto"/>
        <w:right w:val="none" w:sz="0" w:space="0" w:color="auto"/>
      </w:divBdr>
    </w:div>
    <w:div w:id="1133790784">
      <w:bodyDiv w:val="1"/>
      <w:marLeft w:val="0"/>
      <w:marRight w:val="0"/>
      <w:marTop w:val="0"/>
      <w:marBottom w:val="0"/>
      <w:divBdr>
        <w:top w:val="none" w:sz="0" w:space="0" w:color="auto"/>
        <w:left w:val="none" w:sz="0" w:space="0" w:color="auto"/>
        <w:bottom w:val="none" w:sz="0" w:space="0" w:color="auto"/>
        <w:right w:val="none" w:sz="0" w:space="0" w:color="auto"/>
      </w:divBdr>
    </w:div>
    <w:div w:id="1136484415">
      <w:bodyDiv w:val="1"/>
      <w:marLeft w:val="0"/>
      <w:marRight w:val="0"/>
      <w:marTop w:val="0"/>
      <w:marBottom w:val="0"/>
      <w:divBdr>
        <w:top w:val="none" w:sz="0" w:space="0" w:color="auto"/>
        <w:left w:val="none" w:sz="0" w:space="0" w:color="auto"/>
        <w:bottom w:val="none" w:sz="0" w:space="0" w:color="auto"/>
        <w:right w:val="none" w:sz="0" w:space="0" w:color="auto"/>
      </w:divBdr>
    </w:div>
    <w:div w:id="1166631226">
      <w:bodyDiv w:val="1"/>
      <w:marLeft w:val="0"/>
      <w:marRight w:val="0"/>
      <w:marTop w:val="0"/>
      <w:marBottom w:val="0"/>
      <w:divBdr>
        <w:top w:val="none" w:sz="0" w:space="0" w:color="auto"/>
        <w:left w:val="none" w:sz="0" w:space="0" w:color="auto"/>
        <w:bottom w:val="none" w:sz="0" w:space="0" w:color="auto"/>
        <w:right w:val="none" w:sz="0" w:space="0" w:color="auto"/>
      </w:divBdr>
    </w:div>
    <w:div w:id="1168131839">
      <w:bodyDiv w:val="1"/>
      <w:marLeft w:val="0"/>
      <w:marRight w:val="0"/>
      <w:marTop w:val="0"/>
      <w:marBottom w:val="0"/>
      <w:divBdr>
        <w:top w:val="none" w:sz="0" w:space="0" w:color="auto"/>
        <w:left w:val="none" w:sz="0" w:space="0" w:color="auto"/>
        <w:bottom w:val="none" w:sz="0" w:space="0" w:color="auto"/>
        <w:right w:val="none" w:sz="0" w:space="0" w:color="auto"/>
      </w:divBdr>
    </w:div>
    <w:div w:id="1169098474">
      <w:bodyDiv w:val="1"/>
      <w:marLeft w:val="0"/>
      <w:marRight w:val="0"/>
      <w:marTop w:val="0"/>
      <w:marBottom w:val="0"/>
      <w:divBdr>
        <w:top w:val="none" w:sz="0" w:space="0" w:color="auto"/>
        <w:left w:val="none" w:sz="0" w:space="0" w:color="auto"/>
        <w:bottom w:val="none" w:sz="0" w:space="0" w:color="auto"/>
        <w:right w:val="none" w:sz="0" w:space="0" w:color="auto"/>
      </w:divBdr>
      <w:divsChild>
        <w:div w:id="345714803">
          <w:marLeft w:val="0"/>
          <w:marRight w:val="240"/>
          <w:marTop w:val="0"/>
          <w:marBottom w:val="0"/>
          <w:divBdr>
            <w:top w:val="none" w:sz="0" w:space="0" w:color="auto"/>
            <w:left w:val="none" w:sz="0" w:space="0" w:color="auto"/>
            <w:bottom w:val="none" w:sz="0" w:space="0" w:color="auto"/>
            <w:right w:val="none" w:sz="0" w:space="0" w:color="auto"/>
          </w:divBdr>
          <w:divsChild>
            <w:div w:id="1075854244">
              <w:marLeft w:val="0"/>
              <w:marRight w:val="0"/>
              <w:marTop w:val="0"/>
              <w:marBottom w:val="0"/>
              <w:divBdr>
                <w:top w:val="none" w:sz="0" w:space="0" w:color="auto"/>
                <w:left w:val="none" w:sz="0" w:space="0" w:color="auto"/>
                <w:bottom w:val="none" w:sz="0" w:space="0" w:color="auto"/>
                <w:right w:val="none" w:sz="0" w:space="0" w:color="auto"/>
              </w:divBdr>
              <w:divsChild>
                <w:div w:id="546455061">
                  <w:marLeft w:val="0"/>
                  <w:marRight w:val="0"/>
                  <w:marTop w:val="0"/>
                  <w:marBottom w:val="0"/>
                  <w:divBdr>
                    <w:top w:val="none" w:sz="0" w:space="0" w:color="auto"/>
                    <w:left w:val="none" w:sz="0" w:space="0" w:color="auto"/>
                    <w:bottom w:val="none" w:sz="0" w:space="0" w:color="auto"/>
                    <w:right w:val="none" w:sz="0" w:space="0" w:color="auto"/>
                  </w:divBdr>
                  <w:divsChild>
                    <w:div w:id="1419062072">
                      <w:marLeft w:val="0"/>
                      <w:marRight w:val="0"/>
                      <w:marTop w:val="0"/>
                      <w:marBottom w:val="0"/>
                      <w:divBdr>
                        <w:top w:val="none" w:sz="0" w:space="0" w:color="auto"/>
                        <w:left w:val="none" w:sz="0" w:space="0" w:color="auto"/>
                        <w:bottom w:val="none" w:sz="0" w:space="0" w:color="auto"/>
                        <w:right w:val="none" w:sz="0" w:space="0" w:color="auto"/>
                      </w:divBdr>
                      <w:divsChild>
                        <w:div w:id="748846736">
                          <w:marLeft w:val="0"/>
                          <w:marRight w:val="0"/>
                          <w:marTop w:val="0"/>
                          <w:marBottom w:val="0"/>
                          <w:divBdr>
                            <w:top w:val="none" w:sz="0" w:space="0" w:color="auto"/>
                            <w:left w:val="none" w:sz="0" w:space="0" w:color="auto"/>
                            <w:bottom w:val="none" w:sz="0" w:space="0" w:color="auto"/>
                            <w:right w:val="none" w:sz="0" w:space="0" w:color="auto"/>
                          </w:divBdr>
                          <w:divsChild>
                            <w:div w:id="1689287676">
                              <w:marLeft w:val="0"/>
                              <w:marRight w:val="0"/>
                              <w:marTop w:val="0"/>
                              <w:marBottom w:val="0"/>
                              <w:divBdr>
                                <w:top w:val="none" w:sz="0" w:space="0" w:color="auto"/>
                                <w:left w:val="none" w:sz="0" w:space="0" w:color="auto"/>
                                <w:bottom w:val="none" w:sz="0" w:space="0" w:color="auto"/>
                                <w:right w:val="none" w:sz="0" w:space="0" w:color="auto"/>
                              </w:divBdr>
                              <w:divsChild>
                                <w:div w:id="213918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31656">
                          <w:marLeft w:val="0"/>
                          <w:marRight w:val="0"/>
                          <w:marTop w:val="0"/>
                          <w:marBottom w:val="0"/>
                          <w:divBdr>
                            <w:top w:val="none" w:sz="0" w:space="0" w:color="auto"/>
                            <w:left w:val="none" w:sz="0" w:space="0" w:color="auto"/>
                            <w:bottom w:val="none" w:sz="0" w:space="0" w:color="auto"/>
                            <w:right w:val="none" w:sz="0" w:space="0" w:color="auto"/>
                          </w:divBdr>
                          <w:divsChild>
                            <w:div w:id="278997539">
                              <w:marLeft w:val="0"/>
                              <w:marRight w:val="0"/>
                              <w:marTop w:val="0"/>
                              <w:marBottom w:val="0"/>
                              <w:divBdr>
                                <w:top w:val="none" w:sz="0" w:space="0" w:color="auto"/>
                                <w:left w:val="none" w:sz="0" w:space="0" w:color="auto"/>
                                <w:bottom w:val="none" w:sz="0" w:space="0" w:color="auto"/>
                                <w:right w:val="none" w:sz="0" w:space="0" w:color="auto"/>
                              </w:divBdr>
                              <w:divsChild>
                                <w:div w:id="21470330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760205">
      <w:bodyDiv w:val="1"/>
      <w:marLeft w:val="0"/>
      <w:marRight w:val="0"/>
      <w:marTop w:val="0"/>
      <w:marBottom w:val="0"/>
      <w:divBdr>
        <w:top w:val="none" w:sz="0" w:space="0" w:color="auto"/>
        <w:left w:val="none" w:sz="0" w:space="0" w:color="auto"/>
        <w:bottom w:val="none" w:sz="0" w:space="0" w:color="auto"/>
        <w:right w:val="none" w:sz="0" w:space="0" w:color="auto"/>
      </w:divBdr>
    </w:div>
    <w:div w:id="1189565563">
      <w:bodyDiv w:val="1"/>
      <w:marLeft w:val="0"/>
      <w:marRight w:val="0"/>
      <w:marTop w:val="0"/>
      <w:marBottom w:val="0"/>
      <w:divBdr>
        <w:top w:val="none" w:sz="0" w:space="0" w:color="auto"/>
        <w:left w:val="none" w:sz="0" w:space="0" w:color="auto"/>
        <w:bottom w:val="none" w:sz="0" w:space="0" w:color="auto"/>
        <w:right w:val="none" w:sz="0" w:space="0" w:color="auto"/>
      </w:divBdr>
    </w:div>
    <w:div w:id="1200707426">
      <w:bodyDiv w:val="1"/>
      <w:marLeft w:val="0"/>
      <w:marRight w:val="0"/>
      <w:marTop w:val="0"/>
      <w:marBottom w:val="0"/>
      <w:divBdr>
        <w:top w:val="none" w:sz="0" w:space="0" w:color="auto"/>
        <w:left w:val="none" w:sz="0" w:space="0" w:color="auto"/>
        <w:bottom w:val="none" w:sz="0" w:space="0" w:color="auto"/>
        <w:right w:val="none" w:sz="0" w:space="0" w:color="auto"/>
      </w:divBdr>
    </w:div>
    <w:div w:id="1201239221">
      <w:bodyDiv w:val="1"/>
      <w:marLeft w:val="0"/>
      <w:marRight w:val="0"/>
      <w:marTop w:val="0"/>
      <w:marBottom w:val="0"/>
      <w:divBdr>
        <w:top w:val="none" w:sz="0" w:space="0" w:color="auto"/>
        <w:left w:val="none" w:sz="0" w:space="0" w:color="auto"/>
        <w:bottom w:val="none" w:sz="0" w:space="0" w:color="auto"/>
        <w:right w:val="none" w:sz="0" w:space="0" w:color="auto"/>
      </w:divBdr>
    </w:div>
    <w:div w:id="1233544504">
      <w:bodyDiv w:val="1"/>
      <w:marLeft w:val="0"/>
      <w:marRight w:val="0"/>
      <w:marTop w:val="0"/>
      <w:marBottom w:val="0"/>
      <w:divBdr>
        <w:top w:val="none" w:sz="0" w:space="0" w:color="auto"/>
        <w:left w:val="none" w:sz="0" w:space="0" w:color="auto"/>
        <w:bottom w:val="none" w:sz="0" w:space="0" w:color="auto"/>
        <w:right w:val="none" w:sz="0" w:space="0" w:color="auto"/>
      </w:divBdr>
    </w:div>
    <w:div w:id="1238707734">
      <w:bodyDiv w:val="1"/>
      <w:marLeft w:val="0"/>
      <w:marRight w:val="0"/>
      <w:marTop w:val="0"/>
      <w:marBottom w:val="0"/>
      <w:divBdr>
        <w:top w:val="none" w:sz="0" w:space="0" w:color="auto"/>
        <w:left w:val="none" w:sz="0" w:space="0" w:color="auto"/>
        <w:bottom w:val="none" w:sz="0" w:space="0" w:color="auto"/>
        <w:right w:val="none" w:sz="0" w:space="0" w:color="auto"/>
      </w:divBdr>
      <w:divsChild>
        <w:div w:id="752245244">
          <w:marLeft w:val="360"/>
          <w:marRight w:val="0"/>
          <w:marTop w:val="200"/>
          <w:marBottom w:val="0"/>
          <w:divBdr>
            <w:top w:val="none" w:sz="0" w:space="0" w:color="auto"/>
            <w:left w:val="none" w:sz="0" w:space="0" w:color="auto"/>
            <w:bottom w:val="none" w:sz="0" w:space="0" w:color="auto"/>
            <w:right w:val="none" w:sz="0" w:space="0" w:color="auto"/>
          </w:divBdr>
        </w:div>
      </w:divsChild>
    </w:div>
    <w:div w:id="1262833406">
      <w:bodyDiv w:val="1"/>
      <w:marLeft w:val="0"/>
      <w:marRight w:val="0"/>
      <w:marTop w:val="0"/>
      <w:marBottom w:val="0"/>
      <w:divBdr>
        <w:top w:val="none" w:sz="0" w:space="0" w:color="auto"/>
        <w:left w:val="none" w:sz="0" w:space="0" w:color="auto"/>
        <w:bottom w:val="none" w:sz="0" w:space="0" w:color="auto"/>
        <w:right w:val="none" w:sz="0" w:space="0" w:color="auto"/>
      </w:divBdr>
      <w:divsChild>
        <w:div w:id="481502278">
          <w:marLeft w:val="360"/>
          <w:marRight w:val="0"/>
          <w:marTop w:val="200"/>
          <w:marBottom w:val="0"/>
          <w:divBdr>
            <w:top w:val="none" w:sz="0" w:space="0" w:color="auto"/>
            <w:left w:val="none" w:sz="0" w:space="0" w:color="auto"/>
            <w:bottom w:val="none" w:sz="0" w:space="0" w:color="auto"/>
            <w:right w:val="none" w:sz="0" w:space="0" w:color="auto"/>
          </w:divBdr>
        </w:div>
        <w:div w:id="978654859">
          <w:marLeft w:val="1080"/>
          <w:marRight w:val="0"/>
          <w:marTop w:val="100"/>
          <w:marBottom w:val="0"/>
          <w:divBdr>
            <w:top w:val="none" w:sz="0" w:space="0" w:color="auto"/>
            <w:left w:val="none" w:sz="0" w:space="0" w:color="auto"/>
            <w:bottom w:val="none" w:sz="0" w:space="0" w:color="auto"/>
            <w:right w:val="none" w:sz="0" w:space="0" w:color="auto"/>
          </w:divBdr>
        </w:div>
        <w:div w:id="1935628732">
          <w:marLeft w:val="1080"/>
          <w:marRight w:val="0"/>
          <w:marTop w:val="100"/>
          <w:marBottom w:val="0"/>
          <w:divBdr>
            <w:top w:val="none" w:sz="0" w:space="0" w:color="auto"/>
            <w:left w:val="none" w:sz="0" w:space="0" w:color="auto"/>
            <w:bottom w:val="none" w:sz="0" w:space="0" w:color="auto"/>
            <w:right w:val="none" w:sz="0" w:space="0" w:color="auto"/>
          </w:divBdr>
        </w:div>
        <w:div w:id="616258665">
          <w:marLeft w:val="1080"/>
          <w:marRight w:val="0"/>
          <w:marTop w:val="100"/>
          <w:marBottom w:val="0"/>
          <w:divBdr>
            <w:top w:val="none" w:sz="0" w:space="0" w:color="auto"/>
            <w:left w:val="none" w:sz="0" w:space="0" w:color="auto"/>
            <w:bottom w:val="none" w:sz="0" w:space="0" w:color="auto"/>
            <w:right w:val="none" w:sz="0" w:space="0" w:color="auto"/>
          </w:divBdr>
        </w:div>
      </w:divsChild>
    </w:div>
    <w:div w:id="1265579294">
      <w:bodyDiv w:val="1"/>
      <w:marLeft w:val="0"/>
      <w:marRight w:val="0"/>
      <w:marTop w:val="0"/>
      <w:marBottom w:val="0"/>
      <w:divBdr>
        <w:top w:val="none" w:sz="0" w:space="0" w:color="auto"/>
        <w:left w:val="none" w:sz="0" w:space="0" w:color="auto"/>
        <w:bottom w:val="none" w:sz="0" w:space="0" w:color="auto"/>
        <w:right w:val="none" w:sz="0" w:space="0" w:color="auto"/>
      </w:divBdr>
      <w:divsChild>
        <w:div w:id="796338696">
          <w:marLeft w:val="1080"/>
          <w:marRight w:val="0"/>
          <w:marTop w:val="100"/>
          <w:marBottom w:val="0"/>
          <w:divBdr>
            <w:top w:val="none" w:sz="0" w:space="0" w:color="auto"/>
            <w:left w:val="none" w:sz="0" w:space="0" w:color="auto"/>
            <w:bottom w:val="none" w:sz="0" w:space="0" w:color="auto"/>
            <w:right w:val="none" w:sz="0" w:space="0" w:color="auto"/>
          </w:divBdr>
        </w:div>
        <w:div w:id="1346860659">
          <w:marLeft w:val="1080"/>
          <w:marRight w:val="0"/>
          <w:marTop w:val="100"/>
          <w:marBottom w:val="0"/>
          <w:divBdr>
            <w:top w:val="none" w:sz="0" w:space="0" w:color="auto"/>
            <w:left w:val="none" w:sz="0" w:space="0" w:color="auto"/>
            <w:bottom w:val="none" w:sz="0" w:space="0" w:color="auto"/>
            <w:right w:val="none" w:sz="0" w:space="0" w:color="auto"/>
          </w:divBdr>
        </w:div>
      </w:divsChild>
    </w:div>
    <w:div w:id="1269659620">
      <w:bodyDiv w:val="1"/>
      <w:marLeft w:val="0"/>
      <w:marRight w:val="0"/>
      <w:marTop w:val="0"/>
      <w:marBottom w:val="0"/>
      <w:divBdr>
        <w:top w:val="none" w:sz="0" w:space="0" w:color="auto"/>
        <w:left w:val="none" w:sz="0" w:space="0" w:color="auto"/>
        <w:bottom w:val="none" w:sz="0" w:space="0" w:color="auto"/>
        <w:right w:val="none" w:sz="0" w:space="0" w:color="auto"/>
      </w:divBdr>
    </w:div>
    <w:div w:id="1321881331">
      <w:bodyDiv w:val="1"/>
      <w:marLeft w:val="0"/>
      <w:marRight w:val="0"/>
      <w:marTop w:val="0"/>
      <w:marBottom w:val="0"/>
      <w:divBdr>
        <w:top w:val="none" w:sz="0" w:space="0" w:color="auto"/>
        <w:left w:val="none" w:sz="0" w:space="0" w:color="auto"/>
        <w:bottom w:val="none" w:sz="0" w:space="0" w:color="auto"/>
        <w:right w:val="none" w:sz="0" w:space="0" w:color="auto"/>
      </w:divBdr>
      <w:divsChild>
        <w:div w:id="789054801">
          <w:marLeft w:val="0"/>
          <w:marRight w:val="0"/>
          <w:marTop w:val="0"/>
          <w:marBottom w:val="0"/>
          <w:divBdr>
            <w:top w:val="none" w:sz="0" w:space="0" w:color="auto"/>
            <w:left w:val="none" w:sz="0" w:space="0" w:color="auto"/>
            <w:bottom w:val="none" w:sz="0" w:space="0" w:color="auto"/>
            <w:right w:val="none" w:sz="0" w:space="0" w:color="auto"/>
          </w:divBdr>
          <w:divsChild>
            <w:div w:id="1417022146">
              <w:marLeft w:val="0"/>
              <w:marRight w:val="0"/>
              <w:marTop w:val="0"/>
              <w:marBottom w:val="0"/>
              <w:divBdr>
                <w:top w:val="none" w:sz="0" w:space="0" w:color="auto"/>
                <w:left w:val="none" w:sz="0" w:space="0" w:color="auto"/>
                <w:bottom w:val="none" w:sz="0" w:space="0" w:color="auto"/>
                <w:right w:val="none" w:sz="0" w:space="0" w:color="auto"/>
              </w:divBdr>
            </w:div>
          </w:divsChild>
        </w:div>
        <w:div w:id="1857501006">
          <w:marLeft w:val="0"/>
          <w:marRight w:val="0"/>
          <w:marTop w:val="0"/>
          <w:marBottom w:val="0"/>
          <w:divBdr>
            <w:top w:val="none" w:sz="0" w:space="0" w:color="auto"/>
            <w:left w:val="none" w:sz="0" w:space="0" w:color="auto"/>
            <w:bottom w:val="none" w:sz="0" w:space="0" w:color="auto"/>
            <w:right w:val="none" w:sz="0" w:space="0" w:color="auto"/>
          </w:divBdr>
          <w:divsChild>
            <w:div w:id="202554626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41927780">
      <w:bodyDiv w:val="1"/>
      <w:marLeft w:val="0"/>
      <w:marRight w:val="0"/>
      <w:marTop w:val="0"/>
      <w:marBottom w:val="0"/>
      <w:divBdr>
        <w:top w:val="none" w:sz="0" w:space="0" w:color="auto"/>
        <w:left w:val="none" w:sz="0" w:space="0" w:color="auto"/>
        <w:bottom w:val="none" w:sz="0" w:space="0" w:color="auto"/>
        <w:right w:val="none" w:sz="0" w:space="0" w:color="auto"/>
      </w:divBdr>
    </w:div>
    <w:div w:id="1349066486">
      <w:bodyDiv w:val="1"/>
      <w:marLeft w:val="0"/>
      <w:marRight w:val="0"/>
      <w:marTop w:val="0"/>
      <w:marBottom w:val="0"/>
      <w:divBdr>
        <w:top w:val="none" w:sz="0" w:space="0" w:color="auto"/>
        <w:left w:val="none" w:sz="0" w:space="0" w:color="auto"/>
        <w:bottom w:val="none" w:sz="0" w:space="0" w:color="auto"/>
        <w:right w:val="none" w:sz="0" w:space="0" w:color="auto"/>
      </w:divBdr>
    </w:div>
    <w:div w:id="1354459256">
      <w:bodyDiv w:val="1"/>
      <w:marLeft w:val="0"/>
      <w:marRight w:val="0"/>
      <w:marTop w:val="0"/>
      <w:marBottom w:val="0"/>
      <w:divBdr>
        <w:top w:val="none" w:sz="0" w:space="0" w:color="auto"/>
        <w:left w:val="none" w:sz="0" w:space="0" w:color="auto"/>
        <w:bottom w:val="none" w:sz="0" w:space="0" w:color="auto"/>
        <w:right w:val="none" w:sz="0" w:space="0" w:color="auto"/>
      </w:divBdr>
    </w:div>
    <w:div w:id="1354721053">
      <w:bodyDiv w:val="1"/>
      <w:marLeft w:val="0"/>
      <w:marRight w:val="0"/>
      <w:marTop w:val="0"/>
      <w:marBottom w:val="0"/>
      <w:divBdr>
        <w:top w:val="none" w:sz="0" w:space="0" w:color="auto"/>
        <w:left w:val="none" w:sz="0" w:space="0" w:color="auto"/>
        <w:bottom w:val="none" w:sz="0" w:space="0" w:color="auto"/>
        <w:right w:val="none" w:sz="0" w:space="0" w:color="auto"/>
      </w:divBdr>
      <w:divsChild>
        <w:div w:id="2066756267">
          <w:marLeft w:val="0"/>
          <w:marRight w:val="0"/>
          <w:marTop w:val="0"/>
          <w:marBottom w:val="0"/>
          <w:divBdr>
            <w:top w:val="none" w:sz="0" w:space="0" w:color="auto"/>
            <w:left w:val="none" w:sz="0" w:space="0" w:color="auto"/>
            <w:bottom w:val="none" w:sz="0" w:space="0" w:color="auto"/>
            <w:right w:val="none" w:sz="0" w:space="0" w:color="auto"/>
          </w:divBdr>
          <w:divsChild>
            <w:div w:id="18602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65628">
      <w:bodyDiv w:val="1"/>
      <w:marLeft w:val="0"/>
      <w:marRight w:val="0"/>
      <w:marTop w:val="0"/>
      <w:marBottom w:val="0"/>
      <w:divBdr>
        <w:top w:val="none" w:sz="0" w:space="0" w:color="auto"/>
        <w:left w:val="none" w:sz="0" w:space="0" w:color="auto"/>
        <w:bottom w:val="none" w:sz="0" w:space="0" w:color="auto"/>
        <w:right w:val="none" w:sz="0" w:space="0" w:color="auto"/>
      </w:divBdr>
    </w:div>
    <w:div w:id="1393582567">
      <w:bodyDiv w:val="1"/>
      <w:marLeft w:val="0"/>
      <w:marRight w:val="0"/>
      <w:marTop w:val="0"/>
      <w:marBottom w:val="0"/>
      <w:divBdr>
        <w:top w:val="none" w:sz="0" w:space="0" w:color="auto"/>
        <w:left w:val="none" w:sz="0" w:space="0" w:color="auto"/>
        <w:bottom w:val="none" w:sz="0" w:space="0" w:color="auto"/>
        <w:right w:val="none" w:sz="0" w:space="0" w:color="auto"/>
      </w:divBdr>
    </w:div>
    <w:div w:id="1399354458">
      <w:bodyDiv w:val="1"/>
      <w:marLeft w:val="0"/>
      <w:marRight w:val="0"/>
      <w:marTop w:val="0"/>
      <w:marBottom w:val="0"/>
      <w:divBdr>
        <w:top w:val="none" w:sz="0" w:space="0" w:color="auto"/>
        <w:left w:val="none" w:sz="0" w:space="0" w:color="auto"/>
        <w:bottom w:val="none" w:sz="0" w:space="0" w:color="auto"/>
        <w:right w:val="none" w:sz="0" w:space="0" w:color="auto"/>
      </w:divBdr>
    </w:div>
    <w:div w:id="1409159226">
      <w:bodyDiv w:val="1"/>
      <w:marLeft w:val="0"/>
      <w:marRight w:val="0"/>
      <w:marTop w:val="0"/>
      <w:marBottom w:val="0"/>
      <w:divBdr>
        <w:top w:val="none" w:sz="0" w:space="0" w:color="auto"/>
        <w:left w:val="none" w:sz="0" w:space="0" w:color="auto"/>
        <w:bottom w:val="none" w:sz="0" w:space="0" w:color="auto"/>
        <w:right w:val="none" w:sz="0" w:space="0" w:color="auto"/>
      </w:divBdr>
      <w:divsChild>
        <w:div w:id="94985797">
          <w:marLeft w:val="0"/>
          <w:marRight w:val="0"/>
          <w:marTop w:val="0"/>
          <w:marBottom w:val="0"/>
          <w:divBdr>
            <w:top w:val="none" w:sz="0" w:space="0" w:color="auto"/>
            <w:left w:val="none" w:sz="0" w:space="0" w:color="auto"/>
            <w:bottom w:val="none" w:sz="0" w:space="0" w:color="auto"/>
            <w:right w:val="none" w:sz="0" w:space="0" w:color="auto"/>
          </w:divBdr>
        </w:div>
        <w:div w:id="726606048">
          <w:marLeft w:val="0"/>
          <w:marRight w:val="0"/>
          <w:marTop w:val="0"/>
          <w:marBottom w:val="0"/>
          <w:divBdr>
            <w:top w:val="none" w:sz="0" w:space="0" w:color="auto"/>
            <w:left w:val="none" w:sz="0" w:space="0" w:color="auto"/>
            <w:bottom w:val="none" w:sz="0" w:space="0" w:color="auto"/>
            <w:right w:val="none" w:sz="0" w:space="0" w:color="auto"/>
          </w:divBdr>
        </w:div>
      </w:divsChild>
    </w:div>
    <w:div w:id="1444690466">
      <w:bodyDiv w:val="1"/>
      <w:marLeft w:val="0"/>
      <w:marRight w:val="0"/>
      <w:marTop w:val="0"/>
      <w:marBottom w:val="0"/>
      <w:divBdr>
        <w:top w:val="none" w:sz="0" w:space="0" w:color="auto"/>
        <w:left w:val="none" w:sz="0" w:space="0" w:color="auto"/>
        <w:bottom w:val="none" w:sz="0" w:space="0" w:color="auto"/>
        <w:right w:val="none" w:sz="0" w:space="0" w:color="auto"/>
      </w:divBdr>
    </w:div>
    <w:div w:id="1451628968">
      <w:bodyDiv w:val="1"/>
      <w:marLeft w:val="0"/>
      <w:marRight w:val="0"/>
      <w:marTop w:val="0"/>
      <w:marBottom w:val="0"/>
      <w:divBdr>
        <w:top w:val="none" w:sz="0" w:space="0" w:color="auto"/>
        <w:left w:val="none" w:sz="0" w:space="0" w:color="auto"/>
        <w:bottom w:val="none" w:sz="0" w:space="0" w:color="auto"/>
        <w:right w:val="none" w:sz="0" w:space="0" w:color="auto"/>
      </w:divBdr>
    </w:div>
    <w:div w:id="1456943766">
      <w:bodyDiv w:val="1"/>
      <w:marLeft w:val="0"/>
      <w:marRight w:val="0"/>
      <w:marTop w:val="0"/>
      <w:marBottom w:val="0"/>
      <w:divBdr>
        <w:top w:val="none" w:sz="0" w:space="0" w:color="auto"/>
        <w:left w:val="none" w:sz="0" w:space="0" w:color="auto"/>
        <w:bottom w:val="none" w:sz="0" w:space="0" w:color="auto"/>
        <w:right w:val="none" w:sz="0" w:space="0" w:color="auto"/>
      </w:divBdr>
    </w:div>
    <w:div w:id="1464348224">
      <w:bodyDiv w:val="1"/>
      <w:marLeft w:val="0"/>
      <w:marRight w:val="0"/>
      <w:marTop w:val="0"/>
      <w:marBottom w:val="0"/>
      <w:divBdr>
        <w:top w:val="none" w:sz="0" w:space="0" w:color="auto"/>
        <w:left w:val="none" w:sz="0" w:space="0" w:color="auto"/>
        <w:bottom w:val="none" w:sz="0" w:space="0" w:color="auto"/>
        <w:right w:val="none" w:sz="0" w:space="0" w:color="auto"/>
      </w:divBdr>
    </w:div>
    <w:div w:id="1472596102">
      <w:bodyDiv w:val="1"/>
      <w:marLeft w:val="0"/>
      <w:marRight w:val="0"/>
      <w:marTop w:val="0"/>
      <w:marBottom w:val="0"/>
      <w:divBdr>
        <w:top w:val="none" w:sz="0" w:space="0" w:color="auto"/>
        <w:left w:val="none" w:sz="0" w:space="0" w:color="auto"/>
        <w:bottom w:val="none" w:sz="0" w:space="0" w:color="auto"/>
        <w:right w:val="none" w:sz="0" w:space="0" w:color="auto"/>
      </w:divBdr>
      <w:divsChild>
        <w:div w:id="1771386394">
          <w:marLeft w:val="1080"/>
          <w:marRight w:val="0"/>
          <w:marTop w:val="100"/>
          <w:marBottom w:val="0"/>
          <w:divBdr>
            <w:top w:val="none" w:sz="0" w:space="0" w:color="auto"/>
            <w:left w:val="none" w:sz="0" w:space="0" w:color="auto"/>
            <w:bottom w:val="none" w:sz="0" w:space="0" w:color="auto"/>
            <w:right w:val="none" w:sz="0" w:space="0" w:color="auto"/>
          </w:divBdr>
        </w:div>
        <w:div w:id="36513874">
          <w:marLeft w:val="1080"/>
          <w:marRight w:val="0"/>
          <w:marTop w:val="100"/>
          <w:marBottom w:val="0"/>
          <w:divBdr>
            <w:top w:val="none" w:sz="0" w:space="0" w:color="auto"/>
            <w:left w:val="none" w:sz="0" w:space="0" w:color="auto"/>
            <w:bottom w:val="none" w:sz="0" w:space="0" w:color="auto"/>
            <w:right w:val="none" w:sz="0" w:space="0" w:color="auto"/>
          </w:divBdr>
        </w:div>
      </w:divsChild>
    </w:div>
    <w:div w:id="1487282541">
      <w:bodyDiv w:val="1"/>
      <w:marLeft w:val="0"/>
      <w:marRight w:val="0"/>
      <w:marTop w:val="0"/>
      <w:marBottom w:val="0"/>
      <w:divBdr>
        <w:top w:val="none" w:sz="0" w:space="0" w:color="auto"/>
        <w:left w:val="none" w:sz="0" w:space="0" w:color="auto"/>
        <w:bottom w:val="none" w:sz="0" w:space="0" w:color="auto"/>
        <w:right w:val="none" w:sz="0" w:space="0" w:color="auto"/>
      </w:divBdr>
    </w:div>
    <w:div w:id="1492134547">
      <w:bodyDiv w:val="1"/>
      <w:marLeft w:val="0"/>
      <w:marRight w:val="0"/>
      <w:marTop w:val="0"/>
      <w:marBottom w:val="0"/>
      <w:divBdr>
        <w:top w:val="none" w:sz="0" w:space="0" w:color="auto"/>
        <w:left w:val="none" w:sz="0" w:space="0" w:color="auto"/>
        <w:bottom w:val="none" w:sz="0" w:space="0" w:color="auto"/>
        <w:right w:val="none" w:sz="0" w:space="0" w:color="auto"/>
      </w:divBdr>
      <w:divsChild>
        <w:div w:id="1473447895">
          <w:marLeft w:val="1080"/>
          <w:marRight w:val="0"/>
          <w:marTop w:val="100"/>
          <w:marBottom w:val="0"/>
          <w:divBdr>
            <w:top w:val="none" w:sz="0" w:space="0" w:color="auto"/>
            <w:left w:val="none" w:sz="0" w:space="0" w:color="auto"/>
            <w:bottom w:val="none" w:sz="0" w:space="0" w:color="auto"/>
            <w:right w:val="none" w:sz="0" w:space="0" w:color="auto"/>
          </w:divBdr>
        </w:div>
      </w:divsChild>
    </w:div>
    <w:div w:id="1534733417">
      <w:bodyDiv w:val="1"/>
      <w:marLeft w:val="0"/>
      <w:marRight w:val="0"/>
      <w:marTop w:val="0"/>
      <w:marBottom w:val="0"/>
      <w:divBdr>
        <w:top w:val="none" w:sz="0" w:space="0" w:color="auto"/>
        <w:left w:val="none" w:sz="0" w:space="0" w:color="auto"/>
        <w:bottom w:val="none" w:sz="0" w:space="0" w:color="auto"/>
        <w:right w:val="none" w:sz="0" w:space="0" w:color="auto"/>
      </w:divBdr>
    </w:div>
    <w:div w:id="1545212148">
      <w:bodyDiv w:val="1"/>
      <w:marLeft w:val="0"/>
      <w:marRight w:val="0"/>
      <w:marTop w:val="0"/>
      <w:marBottom w:val="0"/>
      <w:divBdr>
        <w:top w:val="none" w:sz="0" w:space="0" w:color="auto"/>
        <w:left w:val="none" w:sz="0" w:space="0" w:color="auto"/>
        <w:bottom w:val="none" w:sz="0" w:space="0" w:color="auto"/>
        <w:right w:val="none" w:sz="0" w:space="0" w:color="auto"/>
      </w:divBdr>
    </w:div>
    <w:div w:id="1558394355">
      <w:bodyDiv w:val="1"/>
      <w:marLeft w:val="0"/>
      <w:marRight w:val="0"/>
      <w:marTop w:val="0"/>
      <w:marBottom w:val="0"/>
      <w:divBdr>
        <w:top w:val="none" w:sz="0" w:space="0" w:color="auto"/>
        <w:left w:val="none" w:sz="0" w:space="0" w:color="auto"/>
        <w:bottom w:val="none" w:sz="0" w:space="0" w:color="auto"/>
        <w:right w:val="none" w:sz="0" w:space="0" w:color="auto"/>
      </w:divBdr>
      <w:divsChild>
        <w:div w:id="1773276773">
          <w:marLeft w:val="0"/>
          <w:marRight w:val="0"/>
          <w:marTop w:val="0"/>
          <w:marBottom w:val="0"/>
          <w:divBdr>
            <w:top w:val="none" w:sz="0" w:space="0" w:color="auto"/>
            <w:left w:val="none" w:sz="0" w:space="0" w:color="auto"/>
            <w:bottom w:val="none" w:sz="0" w:space="0" w:color="auto"/>
            <w:right w:val="none" w:sz="0" w:space="0" w:color="auto"/>
          </w:divBdr>
          <w:divsChild>
            <w:div w:id="136383558">
              <w:marLeft w:val="0"/>
              <w:marRight w:val="0"/>
              <w:marTop w:val="0"/>
              <w:marBottom w:val="0"/>
              <w:divBdr>
                <w:top w:val="none" w:sz="0" w:space="0" w:color="auto"/>
                <w:left w:val="none" w:sz="0" w:space="0" w:color="auto"/>
                <w:bottom w:val="none" w:sz="0" w:space="0" w:color="auto"/>
                <w:right w:val="none" w:sz="0" w:space="0" w:color="auto"/>
              </w:divBdr>
              <w:divsChild>
                <w:div w:id="1243638548">
                  <w:marLeft w:val="0"/>
                  <w:marRight w:val="0"/>
                  <w:marTop w:val="0"/>
                  <w:marBottom w:val="0"/>
                  <w:divBdr>
                    <w:top w:val="none" w:sz="0" w:space="0" w:color="auto"/>
                    <w:left w:val="none" w:sz="0" w:space="0" w:color="auto"/>
                    <w:bottom w:val="none" w:sz="0" w:space="0" w:color="auto"/>
                    <w:right w:val="none" w:sz="0" w:space="0" w:color="auto"/>
                  </w:divBdr>
                  <w:divsChild>
                    <w:div w:id="120359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19750">
          <w:marLeft w:val="0"/>
          <w:marRight w:val="0"/>
          <w:marTop w:val="0"/>
          <w:marBottom w:val="0"/>
          <w:divBdr>
            <w:top w:val="none" w:sz="0" w:space="0" w:color="auto"/>
            <w:left w:val="none" w:sz="0" w:space="0" w:color="auto"/>
            <w:bottom w:val="none" w:sz="0" w:space="0" w:color="auto"/>
            <w:right w:val="none" w:sz="0" w:space="0" w:color="auto"/>
          </w:divBdr>
          <w:divsChild>
            <w:div w:id="1960800398">
              <w:marLeft w:val="0"/>
              <w:marRight w:val="0"/>
              <w:marTop w:val="0"/>
              <w:marBottom w:val="0"/>
              <w:divBdr>
                <w:top w:val="none" w:sz="0" w:space="0" w:color="auto"/>
                <w:left w:val="none" w:sz="0" w:space="0" w:color="auto"/>
                <w:bottom w:val="none" w:sz="0" w:space="0" w:color="auto"/>
                <w:right w:val="none" w:sz="0" w:space="0" w:color="auto"/>
              </w:divBdr>
              <w:divsChild>
                <w:div w:id="1877306172">
                  <w:marLeft w:val="0"/>
                  <w:marRight w:val="0"/>
                  <w:marTop w:val="0"/>
                  <w:marBottom w:val="0"/>
                  <w:divBdr>
                    <w:top w:val="none" w:sz="0" w:space="0" w:color="auto"/>
                    <w:left w:val="none" w:sz="0" w:space="0" w:color="auto"/>
                    <w:bottom w:val="none" w:sz="0" w:space="0" w:color="auto"/>
                    <w:right w:val="none" w:sz="0" w:space="0" w:color="auto"/>
                  </w:divBdr>
                  <w:divsChild>
                    <w:div w:id="88730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092695">
      <w:bodyDiv w:val="1"/>
      <w:marLeft w:val="0"/>
      <w:marRight w:val="0"/>
      <w:marTop w:val="0"/>
      <w:marBottom w:val="0"/>
      <w:divBdr>
        <w:top w:val="none" w:sz="0" w:space="0" w:color="auto"/>
        <w:left w:val="none" w:sz="0" w:space="0" w:color="auto"/>
        <w:bottom w:val="none" w:sz="0" w:space="0" w:color="auto"/>
        <w:right w:val="none" w:sz="0" w:space="0" w:color="auto"/>
      </w:divBdr>
      <w:divsChild>
        <w:div w:id="475419563">
          <w:marLeft w:val="0"/>
          <w:marRight w:val="0"/>
          <w:marTop w:val="0"/>
          <w:marBottom w:val="0"/>
          <w:divBdr>
            <w:top w:val="none" w:sz="0" w:space="0" w:color="auto"/>
            <w:left w:val="none" w:sz="0" w:space="0" w:color="auto"/>
            <w:bottom w:val="none" w:sz="0" w:space="0" w:color="auto"/>
            <w:right w:val="none" w:sz="0" w:space="0" w:color="auto"/>
          </w:divBdr>
          <w:divsChild>
            <w:div w:id="199382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92467">
      <w:bodyDiv w:val="1"/>
      <w:marLeft w:val="0"/>
      <w:marRight w:val="0"/>
      <w:marTop w:val="0"/>
      <w:marBottom w:val="0"/>
      <w:divBdr>
        <w:top w:val="none" w:sz="0" w:space="0" w:color="auto"/>
        <w:left w:val="none" w:sz="0" w:space="0" w:color="auto"/>
        <w:bottom w:val="none" w:sz="0" w:space="0" w:color="auto"/>
        <w:right w:val="none" w:sz="0" w:space="0" w:color="auto"/>
      </w:divBdr>
    </w:div>
    <w:div w:id="1659306133">
      <w:bodyDiv w:val="1"/>
      <w:marLeft w:val="0"/>
      <w:marRight w:val="0"/>
      <w:marTop w:val="0"/>
      <w:marBottom w:val="0"/>
      <w:divBdr>
        <w:top w:val="none" w:sz="0" w:space="0" w:color="auto"/>
        <w:left w:val="none" w:sz="0" w:space="0" w:color="auto"/>
        <w:bottom w:val="none" w:sz="0" w:space="0" w:color="auto"/>
        <w:right w:val="none" w:sz="0" w:space="0" w:color="auto"/>
      </w:divBdr>
    </w:div>
    <w:div w:id="1662006165">
      <w:bodyDiv w:val="1"/>
      <w:marLeft w:val="0"/>
      <w:marRight w:val="0"/>
      <w:marTop w:val="0"/>
      <w:marBottom w:val="0"/>
      <w:divBdr>
        <w:top w:val="none" w:sz="0" w:space="0" w:color="auto"/>
        <w:left w:val="none" w:sz="0" w:space="0" w:color="auto"/>
        <w:bottom w:val="none" w:sz="0" w:space="0" w:color="auto"/>
        <w:right w:val="none" w:sz="0" w:space="0" w:color="auto"/>
      </w:divBdr>
    </w:div>
    <w:div w:id="1672024094">
      <w:bodyDiv w:val="1"/>
      <w:marLeft w:val="0"/>
      <w:marRight w:val="0"/>
      <w:marTop w:val="0"/>
      <w:marBottom w:val="0"/>
      <w:divBdr>
        <w:top w:val="none" w:sz="0" w:space="0" w:color="auto"/>
        <w:left w:val="none" w:sz="0" w:space="0" w:color="auto"/>
        <w:bottom w:val="none" w:sz="0" w:space="0" w:color="auto"/>
        <w:right w:val="none" w:sz="0" w:space="0" w:color="auto"/>
      </w:divBdr>
    </w:div>
    <w:div w:id="1678458880">
      <w:bodyDiv w:val="1"/>
      <w:marLeft w:val="0"/>
      <w:marRight w:val="0"/>
      <w:marTop w:val="0"/>
      <w:marBottom w:val="0"/>
      <w:divBdr>
        <w:top w:val="none" w:sz="0" w:space="0" w:color="auto"/>
        <w:left w:val="none" w:sz="0" w:space="0" w:color="auto"/>
        <w:bottom w:val="none" w:sz="0" w:space="0" w:color="auto"/>
        <w:right w:val="none" w:sz="0" w:space="0" w:color="auto"/>
      </w:divBdr>
      <w:divsChild>
        <w:div w:id="43986343">
          <w:marLeft w:val="0"/>
          <w:marRight w:val="0"/>
          <w:marTop w:val="0"/>
          <w:marBottom w:val="0"/>
          <w:divBdr>
            <w:top w:val="none" w:sz="0" w:space="0" w:color="auto"/>
            <w:left w:val="none" w:sz="0" w:space="0" w:color="auto"/>
            <w:bottom w:val="none" w:sz="0" w:space="0" w:color="auto"/>
            <w:right w:val="none" w:sz="0" w:space="0" w:color="auto"/>
          </w:divBdr>
          <w:divsChild>
            <w:div w:id="830832092">
              <w:marLeft w:val="0"/>
              <w:marRight w:val="0"/>
              <w:marTop w:val="0"/>
              <w:marBottom w:val="0"/>
              <w:divBdr>
                <w:top w:val="none" w:sz="0" w:space="0" w:color="auto"/>
                <w:left w:val="none" w:sz="0" w:space="0" w:color="auto"/>
                <w:bottom w:val="none" w:sz="0" w:space="0" w:color="auto"/>
                <w:right w:val="none" w:sz="0" w:space="0" w:color="auto"/>
              </w:divBdr>
              <w:divsChild>
                <w:div w:id="525753125">
                  <w:marLeft w:val="0"/>
                  <w:marRight w:val="0"/>
                  <w:marTop w:val="0"/>
                  <w:marBottom w:val="0"/>
                  <w:divBdr>
                    <w:top w:val="none" w:sz="0" w:space="0" w:color="auto"/>
                    <w:left w:val="none" w:sz="0" w:space="0" w:color="auto"/>
                    <w:bottom w:val="none" w:sz="0" w:space="0" w:color="auto"/>
                    <w:right w:val="none" w:sz="0" w:space="0" w:color="auto"/>
                  </w:divBdr>
                  <w:divsChild>
                    <w:div w:id="2070112100">
                      <w:marLeft w:val="0"/>
                      <w:marRight w:val="0"/>
                      <w:marTop w:val="0"/>
                      <w:marBottom w:val="0"/>
                      <w:divBdr>
                        <w:top w:val="none" w:sz="0" w:space="0" w:color="auto"/>
                        <w:left w:val="none" w:sz="0" w:space="0" w:color="auto"/>
                        <w:bottom w:val="none" w:sz="0" w:space="0" w:color="auto"/>
                        <w:right w:val="none" w:sz="0" w:space="0" w:color="auto"/>
                      </w:divBdr>
                      <w:divsChild>
                        <w:div w:id="394856695">
                          <w:marLeft w:val="0"/>
                          <w:marRight w:val="0"/>
                          <w:marTop w:val="0"/>
                          <w:marBottom w:val="0"/>
                          <w:divBdr>
                            <w:top w:val="none" w:sz="0" w:space="0" w:color="auto"/>
                            <w:left w:val="none" w:sz="0" w:space="0" w:color="auto"/>
                            <w:bottom w:val="none" w:sz="0" w:space="0" w:color="auto"/>
                            <w:right w:val="none" w:sz="0" w:space="0" w:color="auto"/>
                          </w:divBdr>
                          <w:divsChild>
                            <w:div w:id="1440447714">
                              <w:marLeft w:val="0"/>
                              <w:marRight w:val="0"/>
                              <w:marTop w:val="0"/>
                              <w:marBottom w:val="0"/>
                              <w:divBdr>
                                <w:top w:val="none" w:sz="0" w:space="0" w:color="auto"/>
                                <w:left w:val="none" w:sz="0" w:space="0" w:color="auto"/>
                                <w:bottom w:val="none" w:sz="0" w:space="0" w:color="auto"/>
                                <w:right w:val="none" w:sz="0" w:space="0" w:color="auto"/>
                              </w:divBdr>
                              <w:divsChild>
                                <w:div w:id="970407098">
                                  <w:marLeft w:val="0"/>
                                  <w:marRight w:val="0"/>
                                  <w:marTop w:val="0"/>
                                  <w:marBottom w:val="0"/>
                                  <w:divBdr>
                                    <w:top w:val="none" w:sz="0" w:space="0" w:color="auto"/>
                                    <w:left w:val="none" w:sz="0" w:space="0" w:color="auto"/>
                                    <w:bottom w:val="none" w:sz="0" w:space="0" w:color="auto"/>
                                    <w:right w:val="none" w:sz="0" w:space="0" w:color="auto"/>
                                  </w:divBdr>
                                  <w:divsChild>
                                    <w:div w:id="243689460">
                                      <w:marLeft w:val="0"/>
                                      <w:marRight w:val="0"/>
                                      <w:marTop w:val="0"/>
                                      <w:marBottom w:val="0"/>
                                      <w:divBdr>
                                        <w:top w:val="none" w:sz="0" w:space="0" w:color="auto"/>
                                        <w:left w:val="none" w:sz="0" w:space="0" w:color="auto"/>
                                        <w:bottom w:val="none" w:sz="0" w:space="0" w:color="auto"/>
                                        <w:right w:val="none" w:sz="0" w:space="0" w:color="auto"/>
                                      </w:divBdr>
                                    </w:div>
                                    <w:div w:id="277420732">
                                      <w:marLeft w:val="0"/>
                                      <w:marRight w:val="0"/>
                                      <w:marTop w:val="0"/>
                                      <w:marBottom w:val="0"/>
                                      <w:divBdr>
                                        <w:top w:val="none" w:sz="0" w:space="0" w:color="auto"/>
                                        <w:left w:val="none" w:sz="0" w:space="0" w:color="auto"/>
                                        <w:bottom w:val="none" w:sz="0" w:space="0" w:color="auto"/>
                                        <w:right w:val="none" w:sz="0" w:space="0" w:color="auto"/>
                                      </w:divBdr>
                                      <w:divsChild>
                                        <w:div w:id="499271108">
                                          <w:marLeft w:val="0"/>
                                          <w:marRight w:val="0"/>
                                          <w:marTop w:val="0"/>
                                          <w:marBottom w:val="0"/>
                                          <w:divBdr>
                                            <w:top w:val="none" w:sz="0" w:space="0" w:color="auto"/>
                                            <w:left w:val="none" w:sz="0" w:space="0" w:color="auto"/>
                                            <w:bottom w:val="none" w:sz="0" w:space="0" w:color="auto"/>
                                            <w:right w:val="none" w:sz="0" w:space="0" w:color="auto"/>
                                          </w:divBdr>
                                        </w:div>
                                        <w:div w:id="5388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151937">
          <w:marLeft w:val="0"/>
          <w:marRight w:val="0"/>
          <w:marTop w:val="0"/>
          <w:marBottom w:val="0"/>
          <w:divBdr>
            <w:top w:val="none" w:sz="0" w:space="0" w:color="auto"/>
            <w:left w:val="none" w:sz="0" w:space="0" w:color="auto"/>
            <w:bottom w:val="none" w:sz="0" w:space="0" w:color="auto"/>
            <w:right w:val="none" w:sz="0" w:space="0" w:color="auto"/>
          </w:divBdr>
          <w:divsChild>
            <w:div w:id="74403492">
              <w:marLeft w:val="0"/>
              <w:marRight w:val="0"/>
              <w:marTop w:val="0"/>
              <w:marBottom w:val="0"/>
              <w:divBdr>
                <w:top w:val="none" w:sz="0" w:space="0" w:color="auto"/>
                <w:left w:val="none" w:sz="0" w:space="0" w:color="auto"/>
                <w:bottom w:val="none" w:sz="0" w:space="0" w:color="auto"/>
                <w:right w:val="none" w:sz="0" w:space="0" w:color="auto"/>
              </w:divBdr>
              <w:divsChild>
                <w:div w:id="17379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38502">
      <w:bodyDiv w:val="1"/>
      <w:marLeft w:val="0"/>
      <w:marRight w:val="0"/>
      <w:marTop w:val="0"/>
      <w:marBottom w:val="0"/>
      <w:divBdr>
        <w:top w:val="none" w:sz="0" w:space="0" w:color="auto"/>
        <w:left w:val="none" w:sz="0" w:space="0" w:color="auto"/>
        <w:bottom w:val="none" w:sz="0" w:space="0" w:color="auto"/>
        <w:right w:val="none" w:sz="0" w:space="0" w:color="auto"/>
      </w:divBdr>
      <w:divsChild>
        <w:div w:id="414202698">
          <w:marLeft w:val="0"/>
          <w:marRight w:val="240"/>
          <w:marTop w:val="0"/>
          <w:marBottom w:val="0"/>
          <w:divBdr>
            <w:top w:val="none" w:sz="0" w:space="0" w:color="auto"/>
            <w:left w:val="none" w:sz="0" w:space="0" w:color="auto"/>
            <w:bottom w:val="none" w:sz="0" w:space="0" w:color="auto"/>
            <w:right w:val="none" w:sz="0" w:space="0" w:color="auto"/>
          </w:divBdr>
          <w:divsChild>
            <w:div w:id="1994286181">
              <w:marLeft w:val="0"/>
              <w:marRight w:val="0"/>
              <w:marTop w:val="0"/>
              <w:marBottom w:val="0"/>
              <w:divBdr>
                <w:top w:val="none" w:sz="0" w:space="0" w:color="auto"/>
                <w:left w:val="none" w:sz="0" w:space="0" w:color="auto"/>
                <w:bottom w:val="none" w:sz="0" w:space="0" w:color="auto"/>
                <w:right w:val="none" w:sz="0" w:space="0" w:color="auto"/>
              </w:divBdr>
              <w:divsChild>
                <w:div w:id="981271949">
                  <w:marLeft w:val="0"/>
                  <w:marRight w:val="0"/>
                  <w:marTop w:val="0"/>
                  <w:marBottom w:val="0"/>
                  <w:divBdr>
                    <w:top w:val="none" w:sz="0" w:space="0" w:color="auto"/>
                    <w:left w:val="none" w:sz="0" w:space="0" w:color="auto"/>
                    <w:bottom w:val="none" w:sz="0" w:space="0" w:color="auto"/>
                    <w:right w:val="none" w:sz="0" w:space="0" w:color="auto"/>
                  </w:divBdr>
                  <w:divsChild>
                    <w:div w:id="1790124786">
                      <w:marLeft w:val="0"/>
                      <w:marRight w:val="0"/>
                      <w:marTop w:val="0"/>
                      <w:marBottom w:val="0"/>
                      <w:divBdr>
                        <w:top w:val="none" w:sz="0" w:space="0" w:color="auto"/>
                        <w:left w:val="none" w:sz="0" w:space="0" w:color="auto"/>
                        <w:bottom w:val="none" w:sz="0" w:space="0" w:color="auto"/>
                        <w:right w:val="none" w:sz="0" w:space="0" w:color="auto"/>
                      </w:divBdr>
                      <w:divsChild>
                        <w:div w:id="393313702">
                          <w:marLeft w:val="0"/>
                          <w:marRight w:val="0"/>
                          <w:marTop w:val="0"/>
                          <w:marBottom w:val="0"/>
                          <w:divBdr>
                            <w:top w:val="none" w:sz="0" w:space="0" w:color="auto"/>
                            <w:left w:val="none" w:sz="0" w:space="0" w:color="auto"/>
                            <w:bottom w:val="none" w:sz="0" w:space="0" w:color="auto"/>
                            <w:right w:val="none" w:sz="0" w:space="0" w:color="auto"/>
                          </w:divBdr>
                          <w:divsChild>
                            <w:div w:id="1888176374">
                              <w:marLeft w:val="0"/>
                              <w:marRight w:val="0"/>
                              <w:marTop w:val="0"/>
                              <w:marBottom w:val="0"/>
                              <w:divBdr>
                                <w:top w:val="none" w:sz="0" w:space="0" w:color="auto"/>
                                <w:left w:val="none" w:sz="0" w:space="0" w:color="auto"/>
                                <w:bottom w:val="none" w:sz="0" w:space="0" w:color="auto"/>
                                <w:right w:val="none" w:sz="0" w:space="0" w:color="auto"/>
                              </w:divBdr>
                              <w:divsChild>
                                <w:div w:id="179458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66232">
                          <w:marLeft w:val="0"/>
                          <w:marRight w:val="0"/>
                          <w:marTop w:val="0"/>
                          <w:marBottom w:val="0"/>
                          <w:divBdr>
                            <w:top w:val="none" w:sz="0" w:space="0" w:color="auto"/>
                            <w:left w:val="none" w:sz="0" w:space="0" w:color="auto"/>
                            <w:bottom w:val="none" w:sz="0" w:space="0" w:color="auto"/>
                            <w:right w:val="none" w:sz="0" w:space="0" w:color="auto"/>
                          </w:divBdr>
                          <w:divsChild>
                            <w:div w:id="458105758">
                              <w:marLeft w:val="0"/>
                              <w:marRight w:val="0"/>
                              <w:marTop w:val="0"/>
                              <w:marBottom w:val="0"/>
                              <w:divBdr>
                                <w:top w:val="none" w:sz="0" w:space="0" w:color="auto"/>
                                <w:left w:val="none" w:sz="0" w:space="0" w:color="auto"/>
                                <w:bottom w:val="none" w:sz="0" w:space="0" w:color="auto"/>
                                <w:right w:val="none" w:sz="0" w:space="0" w:color="auto"/>
                              </w:divBdr>
                              <w:divsChild>
                                <w:div w:id="190613630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740188">
      <w:bodyDiv w:val="1"/>
      <w:marLeft w:val="0"/>
      <w:marRight w:val="0"/>
      <w:marTop w:val="0"/>
      <w:marBottom w:val="0"/>
      <w:divBdr>
        <w:top w:val="none" w:sz="0" w:space="0" w:color="auto"/>
        <w:left w:val="none" w:sz="0" w:space="0" w:color="auto"/>
        <w:bottom w:val="none" w:sz="0" w:space="0" w:color="auto"/>
        <w:right w:val="none" w:sz="0" w:space="0" w:color="auto"/>
      </w:divBdr>
    </w:div>
    <w:div w:id="1702508079">
      <w:bodyDiv w:val="1"/>
      <w:marLeft w:val="0"/>
      <w:marRight w:val="0"/>
      <w:marTop w:val="0"/>
      <w:marBottom w:val="0"/>
      <w:divBdr>
        <w:top w:val="none" w:sz="0" w:space="0" w:color="auto"/>
        <w:left w:val="none" w:sz="0" w:space="0" w:color="auto"/>
        <w:bottom w:val="none" w:sz="0" w:space="0" w:color="auto"/>
        <w:right w:val="none" w:sz="0" w:space="0" w:color="auto"/>
      </w:divBdr>
    </w:div>
    <w:div w:id="1728186450">
      <w:bodyDiv w:val="1"/>
      <w:marLeft w:val="0"/>
      <w:marRight w:val="0"/>
      <w:marTop w:val="0"/>
      <w:marBottom w:val="0"/>
      <w:divBdr>
        <w:top w:val="none" w:sz="0" w:space="0" w:color="auto"/>
        <w:left w:val="none" w:sz="0" w:space="0" w:color="auto"/>
        <w:bottom w:val="none" w:sz="0" w:space="0" w:color="auto"/>
        <w:right w:val="none" w:sz="0" w:space="0" w:color="auto"/>
      </w:divBdr>
      <w:divsChild>
        <w:div w:id="691223652">
          <w:marLeft w:val="360"/>
          <w:marRight w:val="0"/>
          <w:marTop w:val="200"/>
          <w:marBottom w:val="0"/>
          <w:divBdr>
            <w:top w:val="none" w:sz="0" w:space="0" w:color="auto"/>
            <w:left w:val="none" w:sz="0" w:space="0" w:color="auto"/>
            <w:bottom w:val="none" w:sz="0" w:space="0" w:color="auto"/>
            <w:right w:val="none" w:sz="0" w:space="0" w:color="auto"/>
          </w:divBdr>
        </w:div>
        <w:div w:id="1539465569">
          <w:marLeft w:val="1080"/>
          <w:marRight w:val="0"/>
          <w:marTop w:val="100"/>
          <w:marBottom w:val="0"/>
          <w:divBdr>
            <w:top w:val="none" w:sz="0" w:space="0" w:color="auto"/>
            <w:left w:val="none" w:sz="0" w:space="0" w:color="auto"/>
            <w:bottom w:val="none" w:sz="0" w:space="0" w:color="auto"/>
            <w:right w:val="none" w:sz="0" w:space="0" w:color="auto"/>
          </w:divBdr>
        </w:div>
        <w:div w:id="975181635">
          <w:marLeft w:val="1080"/>
          <w:marRight w:val="0"/>
          <w:marTop w:val="100"/>
          <w:marBottom w:val="0"/>
          <w:divBdr>
            <w:top w:val="none" w:sz="0" w:space="0" w:color="auto"/>
            <w:left w:val="none" w:sz="0" w:space="0" w:color="auto"/>
            <w:bottom w:val="none" w:sz="0" w:space="0" w:color="auto"/>
            <w:right w:val="none" w:sz="0" w:space="0" w:color="auto"/>
          </w:divBdr>
        </w:div>
        <w:div w:id="348878248">
          <w:marLeft w:val="1080"/>
          <w:marRight w:val="0"/>
          <w:marTop w:val="100"/>
          <w:marBottom w:val="0"/>
          <w:divBdr>
            <w:top w:val="none" w:sz="0" w:space="0" w:color="auto"/>
            <w:left w:val="none" w:sz="0" w:space="0" w:color="auto"/>
            <w:bottom w:val="none" w:sz="0" w:space="0" w:color="auto"/>
            <w:right w:val="none" w:sz="0" w:space="0" w:color="auto"/>
          </w:divBdr>
        </w:div>
      </w:divsChild>
    </w:div>
    <w:div w:id="1729524229">
      <w:bodyDiv w:val="1"/>
      <w:marLeft w:val="0"/>
      <w:marRight w:val="0"/>
      <w:marTop w:val="0"/>
      <w:marBottom w:val="0"/>
      <w:divBdr>
        <w:top w:val="none" w:sz="0" w:space="0" w:color="auto"/>
        <w:left w:val="none" w:sz="0" w:space="0" w:color="auto"/>
        <w:bottom w:val="none" w:sz="0" w:space="0" w:color="auto"/>
        <w:right w:val="none" w:sz="0" w:space="0" w:color="auto"/>
      </w:divBdr>
    </w:div>
    <w:div w:id="1730955482">
      <w:bodyDiv w:val="1"/>
      <w:marLeft w:val="0"/>
      <w:marRight w:val="0"/>
      <w:marTop w:val="0"/>
      <w:marBottom w:val="0"/>
      <w:divBdr>
        <w:top w:val="none" w:sz="0" w:space="0" w:color="auto"/>
        <w:left w:val="none" w:sz="0" w:space="0" w:color="auto"/>
        <w:bottom w:val="none" w:sz="0" w:space="0" w:color="auto"/>
        <w:right w:val="none" w:sz="0" w:space="0" w:color="auto"/>
      </w:divBdr>
    </w:div>
    <w:div w:id="1733237142">
      <w:bodyDiv w:val="1"/>
      <w:marLeft w:val="0"/>
      <w:marRight w:val="0"/>
      <w:marTop w:val="0"/>
      <w:marBottom w:val="0"/>
      <w:divBdr>
        <w:top w:val="none" w:sz="0" w:space="0" w:color="auto"/>
        <w:left w:val="none" w:sz="0" w:space="0" w:color="auto"/>
        <w:bottom w:val="none" w:sz="0" w:space="0" w:color="auto"/>
        <w:right w:val="none" w:sz="0" w:space="0" w:color="auto"/>
      </w:divBdr>
    </w:div>
    <w:div w:id="1744719065">
      <w:bodyDiv w:val="1"/>
      <w:marLeft w:val="0"/>
      <w:marRight w:val="0"/>
      <w:marTop w:val="0"/>
      <w:marBottom w:val="0"/>
      <w:divBdr>
        <w:top w:val="none" w:sz="0" w:space="0" w:color="auto"/>
        <w:left w:val="none" w:sz="0" w:space="0" w:color="auto"/>
        <w:bottom w:val="none" w:sz="0" w:space="0" w:color="auto"/>
        <w:right w:val="none" w:sz="0" w:space="0" w:color="auto"/>
      </w:divBdr>
    </w:div>
    <w:div w:id="1753120557">
      <w:bodyDiv w:val="1"/>
      <w:marLeft w:val="0"/>
      <w:marRight w:val="0"/>
      <w:marTop w:val="0"/>
      <w:marBottom w:val="0"/>
      <w:divBdr>
        <w:top w:val="none" w:sz="0" w:space="0" w:color="auto"/>
        <w:left w:val="none" w:sz="0" w:space="0" w:color="auto"/>
        <w:bottom w:val="none" w:sz="0" w:space="0" w:color="auto"/>
        <w:right w:val="none" w:sz="0" w:space="0" w:color="auto"/>
      </w:divBdr>
    </w:div>
    <w:div w:id="1756512874">
      <w:bodyDiv w:val="1"/>
      <w:marLeft w:val="0"/>
      <w:marRight w:val="0"/>
      <w:marTop w:val="0"/>
      <w:marBottom w:val="0"/>
      <w:divBdr>
        <w:top w:val="none" w:sz="0" w:space="0" w:color="auto"/>
        <w:left w:val="none" w:sz="0" w:space="0" w:color="auto"/>
        <w:bottom w:val="none" w:sz="0" w:space="0" w:color="auto"/>
        <w:right w:val="none" w:sz="0" w:space="0" w:color="auto"/>
      </w:divBdr>
    </w:div>
    <w:div w:id="1785075141">
      <w:bodyDiv w:val="1"/>
      <w:marLeft w:val="0"/>
      <w:marRight w:val="0"/>
      <w:marTop w:val="0"/>
      <w:marBottom w:val="0"/>
      <w:divBdr>
        <w:top w:val="none" w:sz="0" w:space="0" w:color="auto"/>
        <w:left w:val="none" w:sz="0" w:space="0" w:color="auto"/>
        <w:bottom w:val="none" w:sz="0" w:space="0" w:color="auto"/>
        <w:right w:val="none" w:sz="0" w:space="0" w:color="auto"/>
      </w:divBdr>
    </w:div>
    <w:div w:id="1787698600">
      <w:bodyDiv w:val="1"/>
      <w:marLeft w:val="0"/>
      <w:marRight w:val="0"/>
      <w:marTop w:val="0"/>
      <w:marBottom w:val="0"/>
      <w:divBdr>
        <w:top w:val="none" w:sz="0" w:space="0" w:color="auto"/>
        <w:left w:val="none" w:sz="0" w:space="0" w:color="auto"/>
        <w:bottom w:val="none" w:sz="0" w:space="0" w:color="auto"/>
        <w:right w:val="none" w:sz="0" w:space="0" w:color="auto"/>
      </w:divBdr>
    </w:div>
    <w:div w:id="1791825386">
      <w:bodyDiv w:val="1"/>
      <w:marLeft w:val="0"/>
      <w:marRight w:val="0"/>
      <w:marTop w:val="0"/>
      <w:marBottom w:val="0"/>
      <w:divBdr>
        <w:top w:val="none" w:sz="0" w:space="0" w:color="auto"/>
        <w:left w:val="none" w:sz="0" w:space="0" w:color="auto"/>
        <w:bottom w:val="none" w:sz="0" w:space="0" w:color="auto"/>
        <w:right w:val="none" w:sz="0" w:space="0" w:color="auto"/>
      </w:divBdr>
    </w:div>
    <w:div w:id="1791969893">
      <w:bodyDiv w:val="1"/>
      <w:marLeft w:val="0"/>
      <w:marRight w:val="0"/>
      <w:marTop w:val="0"/>
      <w:marBottom w:val="0"/>
      <w:divBdr>
        <w:top w:val="none" w:sz="0" w:space="0" w:color="auto"/>
        <w:left w:val="none" w:sz="0" w:space="0" w:color="auto"/>
        <w:bottom w:val="none" w:sz="0" w:space="0" w:color="auto"/>
        <w:right w:val="none" w:sz="0" w:space="0" w:color="auto"/>
      </w:divBdr>
      <w:divsChild>
        <w:div w:id="1615944571">
          <w:marLeft w:val="1080"/>
          <w:marRight w:val="0"/>
          <w:marTop w:val="100"/>
          <w:marBottom w:val="0"/>
          <w:divBdr>
            <w:top w:val="none" w:sz="0" w:space="0" w:color="auto"/>
            <w:left w:val="none" w:sz="0" w:space="0" w:color="auto"/>
            <w:bottom w:val="none" w:sz="0" w:space="0" w:color="auto"/>
            <w:right w:val="none" w:sz="0" w:space="0" w:color="auto"/>
          </w:divBdr>
        </w:div>
        <w:div w:id="313065721">
          <w:marLeft w:val="1080"/>
          <w:marRight w:val="0"/>
          <w:marTop w:val="100"/>
          <w:marBottom w:val="0"/>
          <w:divBdr>
            <w:top w:val="none" w:sz="0" w:space="0" w:color="auto"/>
            <w:left w:val="none" w:sz="0" w:space="0" w:color="auto"/>
            <w:bottom w:val="none" w:sz="0" w:space="0" w:color="auto"/>
            <w:right w:val="none" w:sz="0" w:space="0" w:color="auto"/>
          </w:divBdr>
        </w:div>
      </w:divsChild>
    </w:div>
    <w:div w:id="1846046726">
      <w:bodyDiv w:val="1"/>
      <w:marLeft w:val="0"/>
      <w:marRight w:val="0"/>
      <w:marTop w:val="0"/>
      <w:marBottom w:val="0"/>
      <w:divBdr>
        <w:top w:val="none" w:sz="0" w:space="0" w:color="auto"/>
        <w:left w:val="none" w:sz="0" w:space="0" w:color="auto"/>
        <w:bottom w:val="none" w:sz="0" w:space="0" w:color="auto"/>
        <w:right w:val="none" w:sz="0" w:space="0" w:color="auto"/>
      </w:divBdr>
      <w:divsChild>
        <w:div w:id="577715944">
          <w:marLeft w:val="360"/>
          <w:marRight w:val="0"/>
          <w:marTop w:val="200"/>
          <w:marBottom w:val="0"/>
          <w:divBdr>
            <w:top w:val="none" w:sz="0" w:space="0" w:color="auto"/>
            <w:left w:val="none" w:sz="0" w:space="0" w:color="auto"/>
            <w:bottom w:val="none" w:sz="0" w:space="0" w:color="auto"/>
            <w:right w:val="none" w:sz="0" w:space="0" w:color="auto"/>
          </w:divBdr>
        </w:div>
      </w:divsChild>
    </w:div>
    <w:div w:id="1856379249">
      <w:bodyDiv w:val="1"/>
      <w:marLeft w:val="0"/>
      <w:marRight w:val="0"/>
      <w:marTop w:val="0"/>
      <w:marBottom w:val="0"/>
      <w:divBdr>
        <w:top w:val="none" w:sz="0" w:space="0" w:color="auto"/>
        <w:left w:val="none" w:sz="0" w:space="0" w:color="auto"/>
        <w:bottom w:val="none" w:sz="0" w:space="0" w:color="auto"/>
        <w:right w:val="none" w:sz="0" w:space="0" w:color="auto"/>
      </w:divBdr>
    </w:div>
    <w:div w:id="1867448823">
      <w:bodyDiv w:val="1"/>
      <w:marLeft w:val="0"/>
      <w:marRight w:val="0"/>
      <w:marTop w:val="0"/>
      <w:marBottom w:val="0"/>
      <w:divBdr>
        <w:top w:val="none" w:sz="0" w:space="0" w:color="auto"/>
        <w:left w:val="none" w:sz="0" w:space="0" w:color="auto"/>
        <w:bottom w:val="none" w:sz="0" w:space="0" w:color="auto"/>
        <w:right w:val="none" w:sz="0" w:space="0" w:color="auto"/>
      </w:divBdr>
    </w:div>
    <w:div w:id="1897083576">
      <w:bodyDiv w:val="1"/>
      <w:marLeft w:val="0"/>
      <w:marRight w:val="0"/>
      <w:marTop w:val="0"/>
      <w:marBottom w:val="0"/>
      <w:divBdr>
        <w:top w:val="none" w:sz="0" w:space="0" w:color="auto"/>
        <w:left w:val="none" w:sz="0" w:space="0" w:color="auto"/>
        <w:bottom w:val="none" w:sz="0" w:space="0" w:color="auto"/>
        <w:right w:val="none" w:sz="0" w:space="0" w:color="auto"/>
      </w:divBdr>
    </w:div>
    <w:div w:id="1919752528">
      <w:bodyDiv w:val="1"/>
      <w:marLeft w:val="0"/>
      <w:marRight w:val="0"/>
      <w:marTop w:val="0"/>
      <w:marBottom w:val="0"/>
      <w:divBdr>
        <w:top w:val="none" w:sz="0" w:space="0" w:color="auto"/>
        <w:left w:val="none" w:sz="0" w:space="0" w:color="auto"/>
        <w:bottom w:val="none" w:sz="0" w:space="0" w:color="auto"/>
        <w:right w:val="none" w:sz="0" w:space="0" w:color="auto"/>
      </w:divBdr>
    </w:div>
    <w:div w:id="1920558859">
      <w:bodyDiv w:val="1"/>
      <w:marLeft w:val="0"/>
      <w:marRight w:val="0"/>
      <w:marTop w:val="0"/>
      <w:marBottom w:val="0"/>
      <w:divBdr>
        <w:top w:val="none" w:sz="0" w:space="0" w:color="auto"/>
        <w:left w:val="none" w:sz="0" w:space="0" w:color="auto"/>
        <w:bottom w:val="none" w:sz="0" w:space="0" w:color="auto"/>
        <w:right w:val="none" w:sz="0" w:space="0" w:color="auto"/>
      </w:divBdr>
      <w:divsChild>
        <w:div w:id="125969463">
          <w:marLeft w:val="1080"/>
          <w:marRight w:val="0"/>
          <w:marTop w:val="100"/>
          <w:marBottom w:val="0"/>
          <w:divBdr>
            <w:top w:val="none" w:sz="0" w:space="0" w:color="auto"/>
            <w:left w:val="none" w:sz="0" w:space="0" w:color="auto"/>
            <w:bottom w:val="none" w:sz="0" w:space="0" w:color="auto"/>
            <w:right w:val="none" w:sz="0" w:space="0" w:color="auto"/>
          </w:divBdr>
        </w:div>
        <w:div w:id="389766454">
          <w:marLeft w:val="1080"/>
          <w:marRight w:val="0"/>
          <w:marTop w:val="100"/>
          <w:marBottom w:val="0"/>
          <w:divBdr>
            <w:top w:val="none" w:sz="0" w:space="0" w:color="auto"/>
            <w:left w:val="none" w:sz="0" w:space="0" w:color="auto"/>
            <w:bottom w:val="none" w:sz="0" w:space="0" w:color="auto"/>
            <w:right w:val="none" w:sz="0" w:space="0" w:color="auto"/>
          </w:divBdr>
        </w:div>
      </w:divsChild>
    </w:div>
    <w:div w:id="2007130418">
      <w:bodyDiv w:val="1"/>
      <w:marLeft w:val="0"/>
      <w:marRight w:val="0"/>
      <w:marTop w:val="0"/>
      <w:marBottom w:val="0"/>
      <w:divBdr>
        <w:top w:val="none" w:sz="0" w:space="0" w:color="auto"/>
        <w:left w:val="none" w:sz="0" w:space="0" w:color="auto"/>
        <w:bottom w:val="none" w:sz="0" w:space="0" w:color="auto"/>
        <w:right w:val="none" w:sz="0" w:space="0" w:color="auto"/>
      </w:divBdr>
      <w:divsChild>
        <w:div w:id="548146936">
          <w:marLeft w:val="0"/>
          <w:marRight w:val="240"/>
          <w:marTop w:val="0"/>
          <w:marBottom w:val="0"/>
          <w:divBdr>
            <w:top w:val="none" w:sz="0" w:space="0" w:color="auto"/>
            <w:left w:val="none" w:sz="0" w:space="0" w:color="auto"/>
            <w:bottom w:val="none" w:sz="0" w:space="0" w:color="auto"/>
            <w:right w:val="none" w:sz="0" w:space="0" w:color="auto"/>
          </w:divBdr>
          <w:divsChild>
            <w:div w:id="985161205">
              <w:marLeft w:val="0"/>
              <w:marRight w:val="0"/>
              <w:marTop w:val="0"/>
              <w:marBottom w:val="0"/>
              <w:divBdr>
                <w:top w:val="none" w:sz="0" w:space="0" w:color="auto"/>
                <w:left w:val="none" w:sz="0" w:space="0" w:color="auto"/>
                <w:bottom w:val="none" w:sz="0" w:space="0" w:color="auto"/>
                <w:right w:val="none" w:sz="0" w:space="0" w:color="auto"/>
              </w:divBdr>
              <w:divsChild>
                <w:div w:id="1006058532">
                  <w:marLeft w:val="0"/>
                  <w:marRight w:val="0"/>
                  <w:marTop w:val="0"/>
                  <w:marBottom w:val="0"/>
                  <w:divBdr>
                    <w:top w:val="none" w:sz="0" w:space="0" w:color="auto"/>
                    <w:left w:val="none" w:sz="0" w:space="0" w:color="auto"/>
                    <w:bottom w:val="none" w:sz="0" w:space="0" w:color="auto"/>
                    <w:right w:val="none" w:sz="0" w:space="0" w:color="auto"/>
                  </w:divBdr>
                  <w:divsChild>
                    <w:div w:id="1741127300">
                      <w:marLeft w:val="0"/>
                      <w:marRight w:val="0"/>
                      <w:marTop w:val="0"/>
                      <w:marBottom w:val="0"/>
                      <w:divBdr>
                        <w:top w:val="none" w:sz="0" w:space="0" w:color="auto"/>
                        <w:left w:val="none" w:sz="0" w:space="0" w:color="auto"/>
                        <w:bottom w:val="none" w:sz="0" w:space="0" w:color="auto"/>
                        <w:right w:val="none" w:sz="0" w:space="0" w:color="auto"/>
                      </w:divBdr>
                      <w:divsChild>
                        <w:div w:id="1963997494">
                          <w:marLeft w:val="0"/>
                          <w:marRight w:val="0"/>
                          <w:marTop w:val="0"/>
                          <w:marBottom w:val="0"/>
                          <w:divBdr>
                            <w:top w:val="none" w:sz="0" w:space="0" w:color="auto"/>
                            <w:left w:val="none" w:sz="0" w:space="0" w:color="auto"/>
                            <w:bottom w:val="none" w:sz="0" w:space="0" w:color="auto"/>
                            <w:right w:val="none" w:sz="0" w:space="0" w:color="auto"/>
                          </w:divBdr>
                          <w:divsChild>
                            <w:div w:id="1945990065">
                              <w:marLeft w:val="0"/>
                              <w:marRight w:val="0"/>
                              <w:marTop w:val="0"/>
                              <w:marBottom w:val="0"/>
                              <w:divBdr>
                                <w:top w:val="none" w:sz="0" w:space="0" w:color="auto"/>
                                <w:left w:val="none" w:sz="0" w:space="0" w:color="auto"/>
                                <w:bottom w:val="none" w:sz="0" w:space="0" w:color="auto"/>
                                <w:right w:val="none" w:sz="0" w:space="0" w:color="auto"/>
                              </w:divBdr>
                              <w:divsChild>
                                <w:div w:id="1388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70039">
                          <w:marLeft w:val="0"/>
                          <w:marRight w:val="0"/>
                          <w:marTop w:val="0"/>
                          <w:marBottom w:val="0"/>
                          <w:divBdr>
                            <w:top w:val="none" w:sz="0" w:space="0" w:color="auto"/>
                            <w:left w:val="none" w:sz="0" w:space="0" w:color="auto"/>
                            <w:bottom w:val="none" w:sz="0" w:space="0" w:color="auto"/>
                            <w:right w:val="none" w:sz="0" w:space="0" w:color="auto"/>
                          </w:divBdr>
                          <w:divsChild>
                            <w:div w:id="128279515">
                              <w:marLeft w:val="0"/>
                              <w:marRight w:val="0"/>
                              <w:marTop w:val="0"/>
                              <w:marBottom w:val="0"/>
                              <w:divBdr>
                                <w:top w:val="none" w:sz="0" w:space="0" w:color="auto"/>
                                <w:left w:val="none" w:sz="0" w:space="0" w:color="auto"/>
                                <w:bottom w:val="none" w:sz="0" w:space="0" w:color="auto"/>
                                <w:right w:val="none" w:sz="0" w:space="0" w:color="auto"/>
                              </w:divBdr>
                              <w:divsChild>
                                <w:div w:id="156822175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781500">
      <w:bodyDiv w:val="1"/>
      <w:marLeft w:val="0"/>
      <w:marRight w:val="0"/>
      <w:marTop w:val="0"/>
      <w:marBottom w:val="0"/>
      <w:divBdr>
        <w:top w:val="none" w:sz="0" w:space="0" w:color="auto"/>
        <w:left w:val="none" w:sz="0" w:space="0" w:color="auto"/>
        <w:bottom w:val="none" w:sz="0" w:space="0" w:color="auto"/>
        <w:right w:val="none" w:sz="0" w:space="0" w:color="auto"/>
      </w:divBdr>
    </w:div>
    <w:div w:id="2020964233">
      <w:bodyDiv w:val="1"/>
      <w:marLeft w:val="0"/>
      <w:marRight w:val="0"/>
      <w:marTop w:val="0"/>
      <w:marBottom w:val="0"/>
      <w:divBdr>
        <w:top w:val="none" w:sz="0" w:space="0" w:color="auto"/>
        <w:left w:val="none" w:sz="0" w:space="0" w:color="auto"/>
        <w:bottom w:val="none" w:sz="0" w:space="0" w:color="auto"/>
        <w:right w:val="none" w:sz="0" w:space="0" w:color="auto"/>
      </w:divBdr>
    </w:div>
    <w:div w:id="2027125723">
      <w:bodyDiv w:val="1"/>
      <w:marLeft w:val="0"/>
      <w:marRight w:val="0"/>
      <w:marTop w:val="0"/>
      <w:marBottom w:val="0"/>
      <w:divBdr>
        <w:top w:val="none" w:sz="0" w:space="0" w:color="auto"/>
        <w:left w:val="none" w:sz="0" w:space="0" w:color="auto"/>
        <w:bottom w:val="none" w:sz="0" w:space="0" w:color="auto"/>
        <w:right w:val="none" w:sz="0" w:space="0" w:color="auto"/>
      </w:divBdr>
    </w:div>
    <w:div w:id="2039576010">
      <w:bodyDiv w:val="1"/>
      <w:marLeft w:val="0"/>
      <w:marRight w:val="0"/>
      <w:marTop w:val="0"/>
      <w:marBottom w:val="0"/>
      <w:divBdr>
        <w:top w:val="none" w:sz="0" w:space="0" w:color="auto"/>
        <w:left w:val="none" w:sz="0" w:space="0" w:color="auto"/>
        <w:bottom w:val="none" w:sz="0" w:space="0" w:color="auto"/>
        <w:right w:val="none" w:sz="0" w:space="0" w:color="auto"/>
      </w:divBdr>
    </w:div>
    <w:div w:id="2050687373">
      <w:bodyDiv w:val="1"/>
      <w:marLeft w:val="0"/>
      <w:marRight w:val="0"/>
      <w:marTop w:val="0"/>
      <w:marBottom w:val="0"/>
      <w:divBdr>
        <w:top w:val="none" w:sz="0" w:space="0" w:color="auto"/>
        <w:left w:val="none" w:sz="0" w:space="0" w:color="auto"/>
        <w:bottom w:val="none" w:sz="0" w:space="0" w:color="auto"/>
        <w:right w:val="none" w:sz="0" w:space="0" w:color="auto"/>
      </w:divBdr>
      <w:divsChild>
        <w:div w:id="1708676031">
          <w:marLeft w:val="360"/>
          <w:marRight w:val="0"/>
          <w:marTop w:val="200"/>
          <w:marBottom w:val="0"/>
          <w:divBdr>
            <w:top w:val="none" w:sz="0" w:space="0" w:color="auto"/>
            <w:left w:val="none" w:sz="0" w:space="0" w:color="auto"/>
            <w:bottom w:val="none" w:sz="0" w:space="0" w:color="auto"/>
            <w:right w:val="none" w:sz="0" w:space="0" w:color="auto"/>
          </w:divBdr>
        </w:div>
        <w:div w:id="1484350354">
          <w:marLeft w:val="1080"/>
          <w:marRight w:val="0"/>
          <w:marTop w:val="100"/>
          <w:marBottom w:val="0"/>
          <w:divBdr>
            <w:top w:val="none" w:sz="0" w:space="0" w:color="auto"/>
            <w:left w:val="none" w:sz="0" w:space="0" w:color="auto"/>
            <w:bottom w:val="none" w:sz="0" w:space="0" w:color="auto"/>
            <w:right w:val="none" w:sz="0" w:space="0" w:color="auto"/>
          </w:divBdr>
        </w:div>
        <w:div w:id="747310526">
          <w:marLeft w:val="1080"/>
          <w:marRight w:val="0"/>
          <w:marTop w:val="100"/>
          <w:marBottom w:val="0"/>
          <w:divBdr>
            <w:top w:val="none" w:sz="0" w:space="0" w:color="auto"/>
            <w:left w:val="none" w:sz="0" w:space="0" w:color="auto"/>
            <w:bottom w:val="none" w:sz="0" w:space="0" w:color="auto"/>
            <w:right w:val="none" w:sz="0" w:space="0" w:color="auto"/>
          </w:divBdr>
        </w:div>
        <w:div w:id="2046716685">
          <w:marLeft w:val="1080"/>
          <w:marRight w:val="0"/>
          <w:marTop w:val="100"/>
          <w:marBottom w:val="0"/>
          <w:divBdr>
            <w:top w:val="none" w:sz="0" w:space="0" w:color="auto"/>
            <w:left w:val="none" w:sz="0" w:space="0" w:color="auto"/>
            <w:bottom w:val="none" w:sz="0" w:space="0" w:color="auto"/>
            <w:right w:val="none" w:sz="0" w:space="0" w:color="auto"/>
          </w:divBdr>
        </w:div>
      </w:divsChild>
    </w:div>
    <w:div w:id="2074622221">
      <w:bodyDiv w:val="1"/>
      <w:marLeft w:val="0"/>
      <w:marRight w:val="0"/>
      <w:marTop w:val="0"/>
      <w:marBottom w:val="0"/>
      <w:divBdr>
        <w:top w:val="none" w:sz="0" w:space="0" w:color="auto"/>
        <w:left w:val="none" w:sz="0" w:space="0" w:color="auto"/>
        <w:bottom w:val="none" w:sz="0" w:space="0" w:color="auto"/>
        <w:right w:val="none" w:sz="0" w:space="0" w:color="auto"/>
      </w:divBdr>
      <w:divsChild>
        <w:div w:id="369762570">
          <w:marLeft w:val="0"/>
          <w:marRight w:val="0"/>
          <w:marTop w:val="0"/>
          <w:marBottom w:val="0"/>
          <w:divBdr>
            <w:top w:val="none" w:sz="0" w:space="0" w:color="auto"/>
            <w:left w:val="none" w:sz="0" w:space="0" w:color="auto"/>
            <w:bottom w:val="none" w:sz="0" w:space="0" w:color="auto"/>
            <w:right w:val="none" w:sz="0" w:space="0" w:color="auto"/>
          </w:divBdr>
          <w:divsChild>
            <w:div w:id="11713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77208">
      <w:bodyDiv w:val="1"/>
      <w:marLeft w:val="0"/>
      <w:marRight w:val="0"/>
      <w:marTop w:val="0"/>
      <w:marBottom w:val="0"/>
      <w:divBdr>
        <w:top w:val="none" w:sz="0" w:space="0" w:color="auto"/>
        <w:left w:val="none" w:sz="0" w:space="0" w:color="auto"/>
        <w:bottom w:val="none" w:sz="0" w:space="0" w:color="auto"/>
        <w:right w:val="none" w:sz="0" w:space="0" w:color="auto"/>
      </w:divBdr>
    </w:div>
    <w:div w:id="2111200314">
      <w:bodyDiv w:val="1"/>
      <w:marLeft w:val="0"/>
      <w:marRight w:val="0"/>
      <w:marTop w:val="0"/>
      <w:marBottom w:val="0"/>
      <w:divBdr>
        <w:top w:val="none" w:sz="0" w:space="0" w:color="auto"/>
        <w:left w:val="none" w:sz="0" w:space="0" w:color="auto"/>
        <w:bottom w:val="none" w:sz="0" w:space="0" w:color="auto"/>
        <w:right w:val="none" w:sz="0" w:space="0" w:color="auto"/>
      </w:divBdr>
    </w:div>
    <w:div w:id="2121099222">
      <w:bodyDiv w:val="1"/>
      <w:marLeft w:val="0"/>
      <w:marRight w:val="0"/>
      <w:marTop w:val="0"/>
      <w:marBottom w:val="0"/>
      <w:divBdr>
        <w:top w:val="none" w:sz="0" w:space="0" w:color="auto"/>
        <w:left w:val="none" w:sz="0" w:space="0" w:color="auto"/>
        <w:bottom w:val="none" w:sz="0" w:space="0" w:color="auto"/>
        <w:right w:val="none" w:sz="0" w:space="0" w:color="auto"/>
      </w:divBdr>
      <w:divsChild>
        <w:div w:id="1734622106">
          <w:marLeft w:val="0"/>
          <w:marRight w:val="0"/>
          <w:marTop w:val="0"/>
          <w:marBottom w:val="0"/>
          <w:divBdr>
            <w:top w:val="none" w:sz="0" w:space="0" w:color="auto"/>
            <w:left w:val="none" w:sz="0" w:space="0" w:color="auto"/>
            <w:bottom w:val="none" w:sz="0" w:space="0" w:color="auto"/>
            <w:right w:val="none" w:sz="0" w:space="0" w:color="auto"/>
          </w:divBdr>
        </w:div>
        <w:div w:id="203911960">
          <w:marLeft w:val="0"/>
          <w:marRight w:val="0"/>
          <w:marTop w:val="0"/>
          <w:marBottom w:val="0"/>
          <w:divBdr>
            <w:top w:val="none" w:sz="0" w:space="0" w:color="auto"/>
            <w:left w:val="none" w:sz="0" w:space="0" w:color="auto"/>
            <w:bottom w:val="none" w:sz="0" w:space="0" w:color="auto"/>
            <w:right w:val="none" w:sz="0" w:space="0" w:color="auto"/>
          </w:divBdr>
        </w:div>
      </w:divsChild>
    </w:div>
    <w:div w:id="2127700067">
      <w:bodyDiv w:val="1"/>
      <w:marLeft w:val="0"/>
      <w:marRight w:val="0"/>
      <w:marTop w:val="0"/>
      <w:marBottom w:val="0"/>
      <w:divBdr>
        <w:top w:val="none" w:sz="0" w:space="0" w:color="auto"/>
        <w:left w:val="none" w:sz="0" w:space="0" w:color="auto"/>
        <w:bottom w:val="none" w:sz="0" w:space="0" w:color="auto"/>
        <w:right w:val="none" w:sz="0" w:space="0" w:color="auto"/>
      </w:divBdr>
    </w:div>
    <w:div w:id="2131899984">
      <w:bodyDiv w:val="1"/>
      <w:marLeft w:val="0"/>
      <w:marRight w:val="0"/>
      <w:marTop w:val="0"/>
      <w:marBottom w:val="0"/>
      <w:divBdr>
        <w:top w:val="none" w:sz="0" w:space="0" w:color="auto"/>
        <w:left w:val="none" w:sz="0" w:space="0" w:color="auto"/>
        <w:bottom w:val="none" w:sz="0" w:space="0" w:color="auto"/>
        <w:right w:val="none" w:sz="0" w:space="0" w:color="auto"/>
      </w:divBdr>
    </w:div>
    <w:div w:id="2140099305">
      <w:bodyDiv w:val="1"/>
      <w:marLeft w:val="0"/>
      <w:marRight w:val="0"/>
      <w:marTop w:val="0"/>
      <w:marBottom w:val="0"/>
      <w:divBdr>
        <w:top w:val="none" w:sz="0" w:space="0" w:color="auto"/>
        <w:left w:val="none" w:sz="0" w:space="0" w:color="auto"/>
        <w:bottom w:val="none" w:sz="0" w:space="0" w:color="auto"/>
        <w:right w:val="none" w:sz="0" w:space="0" w:color="auto"/>
      </w:divBdr>
    </w:div>
    <w:div w:id="214453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1DDCD.3113CB30"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6.jpg@01D1DDCD.3113CB3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A9659-A660-4FEA-AF55-83F0678CF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511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cii</dc:creator>
  <cp:keywords/>
  <dc:description/>
  <cp:lastModifiedBy>RAJIB ROY</cp:lastModifiedBy>
  <cp:revision>9</cp:revision>
  <cp:lastPrinted>2026-07-17T11:10:00Z</cp:lastPrinted>
  <dcterms:created xsi:type="dcterms:W3CDTF">2026-07-22T11:21:00Z</dcterms:created>
  <dcterms:modified xsi:type="dcterms:W3CDTF">2026-08-14T04:33:00Z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138ac33384e89b14d6fe26d0ecb152e6bf732ad4226d463ed7e050d56b658306</vt:lpwstr>
  </property>
</Properties>
</file>